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E1A2C" w14:textId="262122A5" w:rsidR="004C4AD4" w:rsidRPr="00CD0090" w:rsidRDefault="004C4AD4" w:rsidP="00CD0090">
      <w:pPr>
        <w:pStyle w:val="Heading2"/>
        <w:spacing w:before="1"/>
        <w:ind w:left="1"/>
        <w:jc w:val="right"/>
        <w:rPr>
          <w:rFonts w:ascii="Arial" w:hAnsi="Arial" w:cs="Arial"/>
          <w:b/>
          <w:bCs/>
          <w:i/>
          <w:iCs/>
          <w:color w:val="auto"/>
          <w:sz w:val="20"/>
          <w:szCs w:val="20"/>
        </w:rPr>
      </w:pPr>
      <w:r w:rsidRPr="00CD0090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Annexure </w:t>
      </w:r>
      <w:r w:rsidR="00DE6A11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5</w:t>
      </w:r>
    </w:p>
    <w:p w14:paraId="730FE7D6" w14:textId="77777777" w:rsidR="004C4AD4" w:rsidRDefault="004C4AD4" w:rsidP="004C4AD4">
      <w:pPr>
        <w:pStyle w:val="Heading2"/>
        <w:spacing w:before="1"/>
        <w:ind w:left="1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1CAFC34" w14:textId="2ECFC045" w:rsidR="00A02C90" w:rsidRDefault="00A02C90" w:rsidP="004C4AD4">
      <w:pPr>
        <w:pStyle w:val="Heading2"/>
        <w:spacing w:before="1"/>
        <w:ind w:left="1"/>
        <w:jc w:val="center"/>
        <w:rPr>
          <w:rFonts w:ascii="Arial" w:hAnsi="Arial" w:cs="Arial"/>
          <w:b/>
          <w:bCs/>
          <w:color w:val="auto"/>
          <w:spacing w:val="-4"/>
          <w:sz w:val="20"/>
          <w:szCs w:val="20"/>
        </w:rPr>
      </w:pPr>
      <w:r w:rsidRPr="00CD0090">
        <w:rPr>
          <w:rFonts w:ascii="Arial" w:hAnsi="Arial" w:cs="Arial"/>
          <w:b/>
          <w:bCs/>
          <w:color w:val="auto"/>
          <w:sz w:val="20"/>
          <w:szCs w:val="20"/>
        </w:rPr>
        <w:t>FORM</w:t>
      </w:r>
      <w:r w:rsidRPr="00CD0090">
        <w:rPr>
          <w:rFonts w:ascii="Arial" w:hAnsi="Arial" w:cs="Arial"/>
          <w:b/>
          <w:bCs/>
          <w:color w:val="auto"/>
          <w:spacing w:val="-15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bCs/>
          <w:color w:val="auto"/>
          <w:sz w:val="20"/>
          <w:szCs w:val="20"/>
        </w:rPr>
        <w:t>No.</w:t>
      </w:r>
      <w:r w:rsidRPr="00CD0090">
        <w:rPr>
          <w:rFonts w:ascii="Arial" w:hAnsi="Arial" w:cs="Arial"/>
          <w:b/>
          <w:bCs/>
          <w:color w:val="auto"/>
          <w:spacing w:val="-13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bCs/>
          <w:color w:val="auto"/>
          <w:spacing w:val="-4"/>
          <w:sz w:val="20"/>
          <w:szCs w:val="20"/>
        </w:rPr>
        <w:t>1(N)</w:t>
      </w:r>
    </w:p>
    <w:p w14:paraId="73F02B7B" w14:textId="77777777" w:rsidR="004C4AD4" w:rsidRPr="004C4AD4" w:rsidRDefault="004C4AD4" w:rsidP="00CD0090"/>
    <w:p w14:paraId="533A327D" w14:textId="7D47E9DE" w:rsidR="00A02C90" w:rsidRPr="00CD0090" w:rsidRDefault="00A02C90" w:rsidP="00431B31">
      <w:pPr>
        <w:spacing w:before="3" w:line="276" w:lineRule="auto"/>
        <w:ind w:right="428"/>
        <w:rPr>
          <w:rFonts w:ascii="Arial" w:hAnsi="Arial" w:cs="Arial"/>
          <w:b/>
          <w:sz w:val="20"/>
          <w:szCs w:val="20"/>
        </w:rPr>
      </w:pPr>
      <w:r w:rsidRPr="00CD0090">
        <w:rPr>
          <w:rFonts w:ascii="Arial" w:hAnsi="Arial" w:cs="Arial"/>
          <w:b/>
          <w:sz w:val="20"/>
          <w:szCs w:val="20"/>
        </w:rPr>
        <w:t>Statement-cum-declaration</w:t>
      </w:r>
      <w:r w:rsidRPr="00CD0090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to</w:t>
      </w:r>
      <w:r w:rsidRPr="00CD0090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be</w:t>
      </w:r>
      <w:r w:rsidRPr="00CD0090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furnished</w:t>
      </w:r>
      <w:r w:rsidRPr="00CD0090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by</w:t>
      </w:r>
      <w:r w:rsidRPr="00CD0090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a</w:t>
      </w:r>
      <w:r w:rsidRPr="00CD0090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Unit</w:t>
      </w:r>
      <w:r w:rsidRPr="00CD0090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of</w:t>
      </w:r>
      <w:r w:rsidRPr="00CD0090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International</w:t>
      </w:r>
      <w:r w:rsidRPr="00CD0090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Financial</w:t>
      </w:r>
      <w:r w:rsidRPr="00CD0090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Services</w:t>
      </w:r>
      <w:r w:rsidR="004C4AD4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D0090">
        <w:rPr>
          <w:rFonts w:ascii="Arial" w:hAnsi="Arial" w:cs="Arial"/>
          <w:b/>
          <w:sz w:val="20"/>
          <w:szCs w:val="20"/>
        </w:rPr>
        <w:t>Centre (payee) to the payer</w:t>
      </w:r>
    </w:p>
    <w:p w14:paraId="7AAFD490" w14:textId="77777777" w:rsidR="00A02C90" w:rsidRPr="00CD0090" w:rsidRDefault="00A02C90" w:rsidP="00A02C90">
      <w:pPr>
        <w:pStyle w:val="BodyText"/>
        <w:spacing w:before="9" w:after="1"/>
        <w:rPr>
          <w:rFonts w:ascii="Arial" w:hAnsi="Arial" w:cs="Arial"/>
          <w:b/>
        </w:rPr>
      </w:pP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365"/>
        <w:gridCol w:w="2770"/>
        <w:gridCol w:w="2398"/>
        <w:gridCol w:w="3487"/>
      </w:tblGrid>
      <w:tr w:rsidR="00A02C90" w:rsidRPr="00A02C90" w14:paraId="68033414" w14:textId="77777777" w:rsidTr="00431B31">
        <w:trPr>
          <w:trHeight w:val="294"/>
        </w:trPr>
        <w:tc>
          <w:tcPr>
            <w:tcW w:w="9356" w:type="dxa"/>
            <w:gridSpan w:val="5"/>
          </w:tcPr>
          <w:p w14:paraId="467A9717" w14:textId="77777777" w:rsidR="00A02C90" w:rsidRPr="00CD0090" w:rsidRDefault="00A02C90" w:rsidP="004C2E5E">
            <w:pPr>
              <w:pStyle w:val="TableParagraph"/>
              <w:ind w:left="13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2"/>
                <w:sz w:val="20"/>
                <w:szCs w:val="20"/>
              </w:rPr>
              <w:t>PART-</w:t>
            </w:r>
            <w:r w:rsidRPr="00CD0090">
              <w:rPr>
                <w:rFonts w:ascii="Arial" w:hAnsi="Arial" w:cs="Arial"/>
                <w:b/>
                <w:spacing w:val="-10"/>
                <w:sz w:val="20"/>
                <w:szCs w:val="20"/>
              </w:rPr>
              <w:t>A</w:t>
            </w:r>
          </w:p>
        </w:tc>
      </w:tr>
      <w:tr w:rsidR="00A02C90" w:rsidRPr="00A02C90" w14:paraId="72FD1FFC" w14:textId="77777777" w:rsidTr="00431B31">
        <w:trPr>
          <w:trHeight w:val="265"/>
        </w:trPr>
        <w:tc>
          <w:tcPr>
            <w:tcW w:w="336" w:type="dxa"/>
          </w:tcPr>
          <w:p w14:paraId="5DF1E497" w14:textId="77777777" w:rsidR="00A02C90" w:rsidRPr="00CD0090" w:rsidRDefault="00A02C90" w:rsidP="00161F22">
            <w:pPr>
              <w:pStyle w:val="TableParagraph"/>
              <w:spacing w:before="2"/>
              <w:ind w:left="0"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1.</w:t>
            </w:r>
          </w:p>
        </w:tc>
        <w:tc>
          <w:tcPr>
            <w:tcW w:w="3135" w:type="dxa"/>
            <w:gridSpan w:val="2"/>
          </w:tcPr>
          <w:p w14:paraId="23DB6254" w14:textId="77777777" w:rsidR="00A02C90" w:rsidRPr="00CD0090" w:rsidRDefault="00A02C90" w:rsidP="00CD0090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>Name</w:t>
            </w:r>
          </w:p>
        </w:tc>
        <w:tc>
          <w:tcPr>
            <w:tcW w:w="5885" w:type="dxa"/>
            <w:gridSpan w:val="2"/>
          </w:tcPr>
          <w:p w14:paraId="3257F274" w14:textId="10B5234B" w:rsidR="00A02C90" w:rsidRPr="00CD0090" w:rsidRDefault="00D01227" w:rsidP="004C2E5E">
            <w:pPr>
              <w:pStyle w:val="TableParagraph"/>
              <w:spacing w:before="2"/>
              <w:ind w:left="24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01227">
              <w:rPr>
                <w:rFonts w:ascii="Arial" w:hAnsi="Arial" w:cs="Arial"/>
                <w:i/>
                <w:iCs/>
                <w:sz w:val="20"/>
                <w:szCs w:val="20"/>
              </w:rPr>
              <w:t>(refer Note 1)</w:t>
            </w:r>
          </w:p>
        </w:tc>
      </w:tr>
      <w:tr w:rsidR="00A02C90" w:rsidRPr="00A02C90" w14:paraId="6A74B3BF" w14:textId="77777777" w:rsidTr="00431B31">
        <w:trPr>
          <w:trHeight w:val="265"/>
        </w:trPr>
        <w:tc>
          <w:tcPr>
            <w:tcW w:w="336" w:type="dxa"/>
          </w:tcPr>
          <w:p w14:paraId="73C0EA33" w14:textId="77777777" w:rsidR="00A02C90" w:rsidRPr="00CD0090" w:rsidRDefault="00A02C90" w:rsidP="00161F22">
            <w:pPr>
              <w:pStyle w:val="TableParagraph"/>
              <w:spacing w:before="2"/>
              <w:ind w:left="0"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2.</w:t>
            </w:r>
          </w:p>
        </w:tc>
        <w:tc>
          <w:tcPr>
            <w:tcW w:w="3135" w:type="dxa"/>
            <w:gridSpan w:val="2"/>
          </w:tcPr>
          <w:p w14:paraId="4AE596D8" w14:textId="77777777" w:rsidR="00A02C90" w:rsidRPr="00CD0090" w:rsidRDefault="00A02C90" w:rsidP="00CD0090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PAN</w:t>
            </w:r>
          </w:p>
        </w:tc>
        <w:tc>
          <w:tcPr>
            <w:tcW w:w="5885" w:type="dxa"/>
            <w:gridSpan w:val="2"/>
          </w:tcPr>
          <w:p w14:paraId="64D8C118" w14:textId="77777777" w:rsidR="00A02C90" w:rsidRPr="00CD0090" w:rsidRDefault="00A02C90" w:rsidP="004C2E5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C90" w:rsidRPr="00A02C90" w14:paraId="121662BF" w14:textId="77777777" w:rsidTr="00431B31">
        <w:trPr>
          <w:trHeight w:val="358"/>
        </w:trPr>
        <w:tc>
          <w:tcPr>
            <w:tcW w:w="336" w:type="dxa"/>
          </w:tcPr>
          <w:p w14:paraId="1A209429" w14:textId="77777777" w:rsidR="00A02C90" w:rsidRPr="00CD0090" w:rsidRDefault="00A02C90" w:rsidP="00161F22">
            <w:pPr>
              <w:pStyle w:val="TableParagraph"/>
              <w:ind w:left="0"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3.</w:t>
            </w:r>
          </w:p>
        </w:tc>
        <w:tc>
          <w:tcPr>
            <w:tcW w:w="3135" w:type="dxa"/>
            <w:gridSpan w:val="2"/>
          </w:tcPr>
          <w:p w14:paraId="6EE0A057" w14:textId="77777777" w:rsidR="00A02C90" w:rsidRPr="00CD0090" w:rsidRDefault="00A02C90" w:rsidP="00CD0090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unit</w:t>
            </w:r>
            <w:r w:rsidRPr="00CD00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located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IFSC</w:t>
            </w:r>
          </w:p>
        </w:tc>
        <w:tc>
          <w:tcPr>
            <w:tcW w:w="5885" w:type="dxa"/>
            <w:gridSpan w:val="2"/>
          </w:tcPr>
          <w:p w14:paraId="3A741354" w14:textId="79CAE69B" w:rsidR="00A02C90" w:rsidRPr="00CD0090" w:rsidRDefault="00D01227" w:rsidP="00D01227">
            <w:pPr>
              <w:pStyle w:val="TableParagraph"/>
              <w:ind w:left="2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01227">
              <w:rPr>
                <w:rFonts w:ascii="Arial" w:hAnsi="Arial" w:cs="Arial"/>
                <w:i/>
                <w:iCs/>
                <w:sz w:val="20"/>
                <w:szCs w:val="20"/>
              </w:rPr>
              <w:t>(refer Note 1)</w:t>
            </w:r>
          </w:p>
        </w:tc>
      </w:tr>
      <w:tr w:rsidR="00A02C90" w:rsidRPr="00A02C90" w14:paraId="7219FD05" w14:textId="77777777" w:rsidTr="00431B31">
        <w:trPr>
          <w:trHeight w:val="517"/>
        </w:trPr>
        <w:tc>
          <w:tcPr>
            <w:tcW w:w="336" w:type="dxa"/>
          </w:tcPr>
          <w:p w14:paraId="7FD6FC12" w14:textId="77777777" w:rsidR="00A02C90" w:rsidRPr="00CD0090" w:rsidRDefault="00A02C90" w:rsidP="00161F22">
            <w:pPr>
              <w:pStyle w:val="TableParagraph"/>
              <w:spacing w:before="2"/>
              <w:ind w:left="0"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4.</w:t>
            </w:r>
          </w:p>
        </w:tc>
        <w:tc>
          <w:tcPr>
            <w:tcW w:w="3135" w:type="dxa"/>
            <w:gridSpan w:val="2"/>
          </w:tcPr>
          <w:p w14:paraId="759131B3" w14:textId="77777777" w:rsidR="00A02C90" w:rsidRPr="00CD0090" w:rsidRDefault="00A02C90" w:rsidP="007A0D36">
            <w:pPr>
              <w:pStyle w:val="TableParagraph"/>
              <w:spacing w:before="2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Pr="00CD00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unit</w:t>
            </w: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located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D00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>IFSC</w:t>
            </w:r>
          </w:p>
        </w:tc>
        <w:tc>
          <w:tcPr>
            <w:tcW w:w="5885" w:type="dxa"/>
            <w:gridSpan w:val="2"/>
          </w:tcPr>
          <w:p w14:paraId="5E2CA745" w14:textId="31F64561" w:rsidR="00A02C90" w:rsidRPr="00CD0090" w:rsidRDefault="00D01227" w:rsidP="00D01227">
            <w:pPr>
              <w:pStyle w:val="TableParagraph"/>
              <w:spacing w:before="2"/>
              <w:ind w:left="2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012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(refer Note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D01227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A02C90" w:rsidRPr="00A02C90" w14:paraId="77D43E77" w14:textId="77777777" w:rsidTr="00431B31">
        <w:trPr>
          <w:trHeight w:val="529"/>
        </w:trPr>
        <w:tc>
          <w:tcPr>
            <w:tcW w:w="336" w:type="dxa"/>
          </w:tcPr>
          <w:p w14:paraId="6A0CABCA" w14:textId="77777777" w:rsidR="00A02C90" w:rsidRPr="00CD0090" w:rsidRDefault="00A02C90" w:rsidP="00161F22">
            <w:pPr>
              <w:pStyle w:val="TableParagraph"/>
              <w:ind w:left="0"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5.</w:t>
            </w:r>
          </w:p>
        </w:tc>
        <w:tc>
          <w:tcPr>
            <w:tcW w:w="3135" w:type="dxa"/>
            <w:gridSpan w:val="2"/>
          </w:tcPr>
          <w:p w14:paraId="032751B5" w14:textId="77777777" w:rsidR="00A02C90" w:rsidRPr="00CD0090" w:rsidRDefault="00A02C90" w:rsidP="007A0D36">
            <w:pPr>
              <w:pStyle w:val="TableParagraph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z w:val="20"/>
                <w:szCs w:val="20"/>
              </w:rPr>
              <w:t>Contact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2398" w:type="dxa"/>
          </w:tcPr>
          <w:p w14:paraId="167640C2" w14:textId="77777777" w:rsidR="00A02C90" w:rsidRPr="00CD0090" w:rsidRDefault="00A02C90" w:rsidP="00CD0090">
            <w:pPr>
              <w:pStyle w:val="TableParagraph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CD0090">
              <w:rPr>
                <w:rFonts w:ascii="Arial" w:hAnsi="Arial" w:cs="Arial"/>
                <w:spacing w:val="-2"/>
                <w:sz w:val="20"/>
                <w:szCs w:val="20"/>
              </w:rPr>
              <w:t>Country</w:t>
            </w:r>
          </w:p>
          <w:p w14:paraId="519F0834" w14:textId="77777777" w:rsidR="00A02C90" w:rsidRPr="00CD0090" w:rsidRDefault="00A02C90" w:rsidP="00CD0090">
            <w:pPr>
              <w:pStyle w:val="TableParagraph"/>
              <w:spacing w:before="36"/>
              <w:ind w:left="28" w:right="3"/>
              <w:rPr>
                <w:rFonts w:ascii="Arial" w:hAnsi="Arial" w:cs="Arial"/>
                <w:sz w:val="20"/>
                <w:szCs w:val="20"/>
              </w:rPr>
            </w:pPr>
            <w:r w:rsidRPr="00CD0090">
              <w:rPr>
                <w:rFonts w:ascii="Arial" w:hAnsi="Arial" w:cs="Arial"/>
                <w:spacing w:val="-4"/>
                <w:sz w:val="20"/>
                <w:szCs w:val="20"/>
              </w:rPr>
              <w:t>Code</w:t>
            </w:r>
          </w:p>
        </w:tc>
        <w:tc>
          <w:tcPr>
            <w:tcW w:w="3487" w:type="dxa"/>
          </w:tcPr>
          <w:p w14:paraId="5D0A866F" w14:textId="77777777" w:rsidR="00A02C90" w:rsidRPr="00CD0090" w:rsidRDefault="00A02C90" w:rsidP="00CD0090">
            <w:pPr>
              <w:pStyle w:val="TableParagraph"/>
              <w:ind w:left="26"/>
              <w:rPr>
                <w:rFonts w:ascii="Arial" w:hAnsi="Arial" w:cs="Arial"/>
                <w:sz w:val="20"/>
                <w:szCs w:val="20"/>
              </w:rPr>
            </w:pPr>
            <w:r w:rsidRPr="00CD0090">
              <w:rPr>
                <w:rFonts w:ascii="Arial" w:hAnsi="Arial" w:cs="Arial"/>
                <w:spacing w:val="-2"/>
                <w:sz w:val="20"/>
                <w:szCs w:val="20"/>
              </w:rPr>
              <w:t>Number</w:t>
            </w:r>
          </w:p>
        </w:tc>
      </w:tr>
      <w:tr w:rsidR="00A02C90" w:rsidRPr="00A02C90" w14:paraId="0E4C07E1" w14:textId="77777777" w:rsidTr="00431B31">
        <w:trPr>
          <w:trHeight w:val="262"/>
        </w:trPr>
        <w:tc>
          <w:tcPr>
            <w:tcW w:w="336" w:type="dxa"/>
          </w:tcPr>
          <w:p w14:paraId="246D5BE2" w14:textId="77777777" w:rsidR="00A02C90" w:rsidRPr="00CD0090" w:rsidRDefault="00A02C90" w:rsidP="00161F22">
            <w:pPr>
              <w:pStyle w:val="TableParagraph"/>
              <w:ind w:left="0"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6.</w:t>
            </w:r>
          </w:p>
        </w:tc>
        <w:tc>
          <w:tcPr>
            <w:tcW w:w="3135" w:type="dxa"/>
            <w:gridSpan w:val="2"/>
          </w:tcPr>
          <w:p w14:paraId="126AC24C" w14:textId="77777777" w:rsidR="00A02C90" w:rsidRPr="00CD0090" w:rsidRDefault="00A02C90" w:rsidP="00CD0090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r w:rsidRPr="00CD00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ID</w:t>
            </w:r>
          </w:p>
        </w:tc>
        <w:tc>
          <w:tcPr>
            <w:tcW w:w="5885" w:type="dxa"/>
            <w:gridSpan w:val="2"/>
          </w:tcPr>
          <w:p w14:paraId="24ACA53E" w14:textId="77777777" w:rsidR="00A02C90" w:rsidRPr="00CD0090" w:rsidRDefault="00A02C90" w:rsidP="004C2E5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C90" w:rsidRPr="00A02C90" w14:paraId="5212BC34" w14:textId="77777777" w:rsidTr="00431B31">
        <w:trPr>
          <w:trHeight w:val="265"/>
        </w:trPr>
        <w:tc>
          <w:tcPr>
            <w:tcW w:w="336" w:type="dxa"/>
          </w:tcPr>
          <w:p w14:paraId="15D6F9BD" w14:textId="77777777" w:rsidR="00A02C90" w:rsidRPr="00CD0090" w:rsidRDefault="00A02C90" w:rsidP="00161F22">
            <w:pPr>
              <w:pStyle w:val="TableParagraph"/>
              <w:spacing w:before="2"/>
              <w:ind w:left="0"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7.</w:t>
            </w:r>
          </w:p>
        </w:tc>
        <w:tc>
          <w:tcPr>
            <w:tcW w:w="3135" w:type="dxa"/>
            <w:gridSpan w:val="2"/>
          </w:tcPr>
          <w:p w14:paraId="73378792" w14:textId="77777777" w:rsidR="00A02C90" w:rsidRPr="00CD0090" w:rsidRDefault="00A02C90" w:rsidP="00CD0090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z w:val="20"/>
                <w:szCs w:val="20"/>
              </w:rPr>
              <w:t>Tax</w:t>
            </w:r>
            <w:r w:rsidRPr="00CD00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>year</w:t>
            </w:r>
          </w:p>
        </w:tc>
        <w:tc>
          <w:tcPr>
            <w:tcW w:w="5885" w:type="dxa"/>
            <w:gridSpan w:val="2"/>
          </w:tcPr>
          <w:p w14:paraId="3458E9EB" w14:textId="77777777" w:rsidR="00A02C90" w:rsidRPr="00CD0090" w:rsidRDefault="00A02C90" w:rsidP="004C2E5E">
            <w:pPr>
              <w:pStyle w:val="TableParagraph"/>
              <w:spacing w:before="2"/>
              <w:ind w:left="2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D0090">
              <w:rPr>
                <w:rFonts w:ascii="Arial" w:hAnsi="Arial" w:cs="Arial"/>
                <w:i/>
                <w:spacing w:val="-2"/>
                <w:sz w:val="20"/>
                <w:szCs w:val="20"/>
              </w:rPr>
              <w:t>YYYY-</w:t>
            </w:r>
            <w:r w:rsidRPr="00CD0090">
              <w:rPr>
                <w:rFonts w:ascii="Arial" w:hAnsi="Arial" w:cs="Arial"/>
                <w:i/>
                <w:spacing w:val="-5"/>
                <w:sz w:val="20"/>
                <w:szCs w:val="20"/>
              </w:rPr>
              <w:t>YY</w:t>
            </w:r>
          </w:p>
        </w:tc>
      </w:tr>
      <w:tr w:rsidR="00A02C90" w:rsidRPr="00A02C90" w14:paraId="0D569287" w14:textId="77777777" w:rsidTr="00431B31">
        <w:trPr>
          <w:trHeight w:val="265"/>
        </w:trPr>
        <w:tc>
          <w:tcPr>
            <w:tcW w:w="9356" w:type="dxa"/>
            <w:gridSpan w:val="5"/>
          </w:tcPr>
          <w:p w14:paraId="33CAFCF2" w14:textId="77777777" w:rsidR="00A02C90" w:rsidRPr="00CD0090" w:rsidRDefault="00A02C90" w:rsidP="00161F22">
            <w:pPr>
              <w:pStyle w:val="TableParagraph"/>
              <w:spacing w:before="2"/>
              <w:ind w:lef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2"/>
                <w:sz w:val="20"/>
                <w:szCs w:val="20"/>
              </w:rPr>
              <w:t>PART-</w:t>
            </w:r>
            <w:r w:rsidRPr="00CD0090">
              <w:rPr>
                <w:rFonts w:ascii="Arial" w:hAnsi="Arial" w:cs="Arial"/>
                <w:b/>
                <w:spacing w:val="-10"/>
                <w:sz w:val="20"/>
                <w:szCs w:val="20"/>
              </w:rPr>
              <w:t>B</w:t>
            </w:r>
          </w:p>
        </w:tc>
      </w:tr>
      <w:tr w:rsidR="004C4AD4" w:rsidRPr="004C4AD4" w14:paraId="45273583" w14:textId="77777777" w:rsidTr="00431B31">
        <w:trPr>
          <w:trHeight w:val="656"/>
        </w:trPr>
        <w:tc>
          <w:tcPr>
            <w:tcW w:w="336" w:type="dxa"/>
            <w:vMerge w:val="restart"/>
          </w:tcPr>
          <w:p w14:paraId="4D400AE0" w14:textId="31294FA0" w:rsidR="004C4AD4" w:rsidRPr="00CD0090" w:rsidRDefault="00161F22" w:rsidP="00161F22">
            <w:pPr>
              <w:pStyle w:val="TableParagraph"/>
              <w:spacing w:before="2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="004C4AD4"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8.</w:t>
            </w:r>
          </w:p>
        </w:tc>
        <w:tc>
          <w:tcPr>
            <w:tcW w:w="9020" w:type="dxa"/>
            <w:gridSpan w:val="4"/>
          </w:tcPr>
          <w:p w14:paraId="2CEE184E" w14:textId="77777777" w:rsidR="004C4AD4" w:rsidRPr="00CD0090" w:rsidRDefault="004C4AD4" w:rsidP="004C2E5E">
            <w:pPr>
              <w:pStyle w:val="TableParagraph"/>
              <w:spacing w:before="2" w:line="276" w:lineRule="auto"/>
              <w:ind w:left="16" w:right="136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CD00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00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purposes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00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determining</w:t>
            </w:r>
            <w:r w:rsidRPr="00CD00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“relevant</w:t>
            </w:r>
            <w:r w:rsidRPr="00CD00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tax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year”,</w:t>
            </w:r>
            <w:r w:rsidRPr="00CD00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D00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details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D00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permission</w:t>
            </w:r>
            <w:r w:rsidRPr="00CD00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CD00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 xml:space="preserve">registration </w:t>
            </w:r>
            <w:r w:rsidRPr="00CD0090">
              <w:rPr>
                <w:rFonts w:ascii="Arial" w:hAnsi="Arial" w:cs="Arial"/>
                <w:b/>
                <w:spacing w:val="-2"/>
                <w:sz w:val="20"/>
                <w:szCs w:val="20"/>
              </w:rPr>
              <w:t>obtained</w:t>
            </w:r>
          </w:p>
        </w:tc>
      </w:tr>
      <w:tr w:rsidR="004C4AD4" w:rsidRPr="004C4AD4" w14:paraId="12606455" w14:textId="77777777" w:rsidTr="00431B31">
        <w:trPr>
          <w:trHeight w:val="2320"/>
        </w:trPr>
        <w:tc>
          <w:tcPr>
            <w:tcW w:w="336" w:type="dxa"/>
            <w:vMerge/>
          </w:tcPr>
          <w:p w14:paraId="0C3CBFE1" w14:textId="77777777" w:rsidR="004C4AD4" w:rsidRPr="00CD0090" w:rsidRDefault="004C4AD4" w:rsidP="00CD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1199D3B0" w14:textId="77777777" w:rsidR="004C4AD4" w:rsidRPr="00CD0090" w:rsidRDefault="004C4AD4" w:rsidP="004C2E5E">
            <w:pPr>
              <w:pStyle w:val="TableParagraph"/>
              <w:ind w:left="0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pacing w:val="-5"/>
                <w:sz w:val="20"/>
                <w:szCs w:val="20"/>
              </w:rPr>
              <w:t>(i)</w:t>
            </w:r>
          </w:p>
        </w:tc>
        <w:tc>
          <w:tcPr>
            <w:tcW w:w="2770" w:type="dxa"/>
          </w:tcPr>
          <w:p w14:paraId="555ABC36" w14:textId="77777777" w:rsidR="004C4AD4" w:rsidRPr="00CD0090" w:rsidRDefault="004C4AD4" w:rsidP="004C2E5E">
            <w:pPr>
              <w:pStyle w:val="TableParagraph"/>
              <w:spacing w:line="278" w:lineRule="auto"/>
              <w:ind w:left="13"/>
              <w:rPr>
                <w:rFonts w:ascii="Arial" w:hAnsi="Arial" w:cs="Arial"/>
                <w:b/>
                <w:sz w:val="20"/>
                <w:szCs w:val="20"/>
              </w:rPr>
            </w:pPr>
            <w:r w:rsidRPr="00CD0090">
              <w:rPr>
                <w:rFonts w:ascii="Arial" w:hAnsi="Arial" w:cs="Arial"/>
                <w:b/>
                <w:sz w:val="20"/>
                <w:szCs w:val="20"/>
              </w:rPr>
              <w:t>Permission</w:t>
            </w:r>
            <w:r w:rsidRPr="00CD0090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CD0090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b/>
                <w:sz w:val="20"/>
                <w:szCs w:val="20"/>
              </w:rPr>
              <w:t>Registration Obtained under</w:t>
            </w:r>
          </w:p>
          <w:p w14:paraId="14F34314" w14:textId="77777777" w:rsidR="004C4AD4" w:rsidRPr="00CD0090" w:rsidRDefault="004C4AD4" w:rsidP="004C2E5E">
            <w:pPr>
              <w:pStyle w:val="TableParagraph"/>
              <w:spacing w:before="3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1197A" w14:textId="77777777" w:rsidR="004C4AD4" w:rsidRPr="00CD0090" w:rsidRDefault="004C4AD4" w:rsidP="004C2E5E">
            <w:pPr>
              <w:pStyle w:val="TableParagraph"/>
              <w:ind w:left="13"/>
              <w:rPr>
                <w:rFonts w:ascii="Arial" w:hAnsi="Arial" w:cs="Arial"/>
                <w:i/>
                <w:sz w:val="20"/>
                <w:szCs w:val="20"/>
              </w:rPr>
            </w:pPr>
            <w:r w:rsidRPr="00CD0090">
              <w:rPr>
                <w:rFonts w:ascii="Arial" w:hAnsi="Arial" w:cs="Arial"/>
                <w:i/>
                <w:sz w:val="20"/>
                <w:szCs w:val="20"/>
              </w:rPr>
              <w:t>(select</w:t>
            </w:r>
            <w:r w:rsidRPr="00CD0090">
              <w:rPr>
                <w:rFonts w:ascii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i/>
                <w:spacing w:val="-4"/>
                <w:sz w:val="20"/>
                <w:szCs w:val="20"/>
              </w:rPr>
              <w:t>one)</w:t>
            </w:r>
          </w:p>
        </w:tc>
        <w:tc>
          <w:tcPr>
            <w:tcW w:w="5885" w:type="dxa"/>
            <w:gridSpan w:val="2"/>
          </w:tcPr>
          <w:p w14:paraId="4F1B3489" w14:textId="77777777" w:rsidR="004C4AD4" w:rsidRPr="00CD0090" w:rsidRDefault="004C4AD4" w:rsidP="00CD0090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line="271" w:lineRule="auto"/>
              <w:ind w:left="358" w:right="-15" w:hanging="358"/>
              <w:rPr>
                <w:rFonts w:ascii="Arial" w:hAnsi="Arial" w:cs="Arial"/>
                <w:sz w:val="20"/>
                <w:szCs w:val="20"/>
              </w:rPr>
            </w:pPr>
            <w:r w:rsidRPr="00CD0090">
              <w:rPr>
                <w:rFonts w:ascii="Arial" w:hAnsi="Arial" w:cs="Arial"/>
                <w:sz w:val="20"/>
                <w:szCs w:val="20"/>
              </w:rPr>
              <w:t>section</w:t>
            </w:r>
            <w:r w:rsidRPr="00CD00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23(1)(a)</w:t>
            </w:r>
            <w:r w:rsidRPr="00CD00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of</w:t>
            </w:r>
            <w:r w:rsidRPr="00CD00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the</w:t>
            </w:r>
            <w:r w:rsidRPr="00CD00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Banking</w:t>
            </w:r>
            <w:r w:rsidRPr="00CD00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Regulation</w:t>
            </w:r>
            <w:r w:rsidRPr="00CD00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Act,</w:t>
            </w:r>
            <w:r w:rsidRPr="00CD00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1949</w:t>
            </w:r>
            <w:r w:rsidRPr="00CD00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(10</w:t>
            </w:r>
            <w:r w:rsidRPr="00CD00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of 1949); or</w:t>
            </w:r>
          </w:p>
          <w:p w14:paraId="61BB5617" w14:textId="77777777" w:rsidR="004C4AD4" w:rsidRPr="00CD0090" w:rsidRDefault="004C4AD4" w:rsidP="00CD0090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before="4" w:line="268" w:lineRule="auto"/>
              <w:ind w:left="358" w:right="-15" w:hanging="358"/>
              <w:rPr>
                <w:rFonts w:ascii="Arial" w:hAnsi="Arial" w:cs="Arial"/>
                <w:sz w:val="20"/>
                <w:szCs w:val="20"/>
              </w:rPr>
            </w:pPr>
            <w:r w:rsidRPr="00CD0090">
              <w:rPr>
                <w:rFonts w:ascii="Arial" w:hAnsi="Arial" w:cs="Arial"/>
                <w:sz w:val="20"/>
                <w:szCs w:val="20"/>
              </w:rPr>
              <w:t>the</w:t>
            </w:r>
            <w:r w:rsidRPr="00CD00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Securities</w:t>
            </w:r>
            <w:r w:rsidRPr="00CD009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and</w:t>
            </w:r>
            <w:r w:rsidRPr="00CD00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Exchange</w:t>
            </w:r>
            <w:r w:rsidRPr="00CD00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Board</w:t>
            </w:r>
            <w:r w:rsidRPr="00CD00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of</w:t>
            </w:r>
            <w:r w:rsidRPr="00CD00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India</w:t>
            </w:r>
            <w:r w:rsidRPr="00CD00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Act,</w:t>
            </w:r>
            <w:r w:rsidRPr="00CD009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1992</w:t>
            </w:r>
            <w:r w:rsidRPr="00CD009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(15</w:t>
            </w:r>
            <w:r w:rsidRPr="00CD009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of 1992); or</w:t>
            </w:r>
          </w:p>
          <w:p w14:paraId="6AE2A6E4" w14:textId="77777777" w:rsidR="004C4AD4" w:rsidRPr="00CD0090" w:rsidRDefault="004C4AD4" w:rsidP="00CD0090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before="8" w:line="268" w:lineRule="auto"/>
              <w:ind w:left="358" w:right="-15" w:hanging="358"/>
              <w:rPr>
                <w:rFonts w:ascii="Arial" w:hAnsi="Arial" w:cs="Arial"/>
                <w:sz w:val="20"/>
                <w:szCs w:val="20"/>
              </w:rPr>
            </w:pPr>
            <w:r w:rsidRPr="00CD0090">
              <w:rPr>
                <w:rFonts w:ascii="Arial" w:hAnsi="Arial" w:cs="Arial"/>
                <w:sz w:val="20"/>
                <w:szCs w:val="20"/>
              </w:rPr>
              <w:t>the International Financial Services Centre</w:t>
            </w:r>
            <w:r w:rsidRPr="00CD0090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CD0090">
              <w:rPr>
                <w:rFonts w:ascii="Arial" w:hAnsi="Arial" w:cs="Arial"/>
                <w:sz w:val="20"/>
                <w:szCs w:val="20"/>
              </w:rPr>
              <w:t>Authority Act, 2019 (50 of 2019); or</w:t>
            </w:r>
          </w:p>
          <w:p w14:paraId="1429604F" w14:textId="3DC44735" w:rsidR="004C4AD4" w:rsidRPr="00CD0090" w:rsidRDefault="004C4AD4" w:rsidP="00CD0090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before="7" w:line="268" w:lineRule="auto"/>
              <w:ind w:left="358" w:right="-15" w:hanging="358"/>
              <w:rPr>
                <w:rFonts w:ascii="Arial" w:hAnsi="Arial" w:cs="Arial"/>
                <w:sz w:val="20"/>
                <w:szCs w:val="20"/>
              </w:rPr>
            </w:pPr>
            <w:r w:rsidRPr="00CD0090">
              <w:rPr>
                <w:rFonts w:ascii="Arial" w:hAnsi="Arial" w:cs="Arial"/>
                <w:sz w:val="20"/>
                <w:szCs w:val="20"/>
              </w:rPr>
              <w:t>any other relevant law as mentioned in section 147 of the Income-tax Act, 2025 (30 of 2025).</w:t>
            </w:r>
          </w:p>
        </w:tc>
      </w:tr>
      <w:tr w:rsidR="004C4AD4" w:rsidRPr="004C4AD4" w14:paraId="3B134C3F" w14:textId="77777777" w:rsidTr="00431B31">
        <w:trPr>
          <w:trHeight w:val="233"/>
        </w:trPr>
        <w:tc>
          <w:tcPr>
            <w:tcW w:w="336" w:type="dxa"/>
            <w:vMerge/>
          </w:tcPr>
          <w:p w14:paraId="67311366" w14:textId="77777777" w:rsidR="004C4AD4" w:rsidRPr="004C4AD4" w:rsidRDefault="004C4AD4" w:rsidP="00CD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60C22431" w14:textId="4304CF48" w:rsidR="004C4AD4" w:rsidRPr="004C4AD4" w:rsidRDefault="004C4AD4" w:rsidP="004C4AD4">
            <w:pPr>
              <w:pStyle w:val="TableParagraph"/>
              <w:ind w:left="0" w:right="113"/>
              <w:jc w:val="center"/>
              <w:rPr>
                <w:rFonts w:ascii="Arial" w:hAnsi="Arial" w:cs="Arial"/>
                <w:b/>
                <w:spacing w:val="-5"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>(ii)</w:t>
            </w:r>
          </w:p>
        </w:tc>
        <w:tc>
          <w:tcPr>
            <w:tcW w:w="2770" w:type="dxa"/>
          </w:tcPr>
          <w:p w14:paraId="12F35A79" w14:textId="2A90D25A" w:rsidR="004C4AD4" w:rsidRPr="004C4AD4" w:rsidRDefault="004C4AD4" w:rsidP="004C4AD4">
            <w:pPr>
              <w:pStyle w:val="TableParagraph"/>
              <w:spacing w:line="278" w:lineRule="auto"/>
              <w:ind w:left="13"/>
              <w:rPr>
                <w:rFonts w:ascii="Arial" w:hAnsi="Arial" w:cs="Arial"/>
                <w:b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Authority</w:t>
            </w:r>
          </w:p>
        </w:tc>
        <w:tc>
          <w:tcPr>
            <w:tcW w:w="5885" w:type="dxa"/>
            <w:gridSpan w:val="2"/>
          </w:tcPr>
          <w:p w14:paraId="1CE2924D" w14:textId="77777777" w:rsidR="004C4AD4" w:rsidRPr="004C4AD4" w:rsidRDefault="004C4AD4" w:rsidP="00CD0090">
            <w:pPr>
              <w:pStyle w:val="TableParagraph"/>
              <w:tabs>
                <w:tab w:val="left" w:pos="798"/>
              </w:tabs>
              <w:spacing w:line="271" w:lineRule="auto"/>
              <w:ind w:left="798" w:right="-1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AD4" w:rsidRPr="004C4AD4" w14:paraId="370AA9B4" w14:textId="77777777" w:rsidTr="00431B31">
        <w:trPr>
          <w:trHeight w:val="262"/>
        </w:trPr>
        <w:tc>
          <w:tcPr>
            <w:tcW w:w="336" w:type="dxa"/>
            <w:vMerge/>
          </w:tcPr>
          <w:p w14:paraId="16F5DC1C" w14:textId="77777777" w:rsidR="004C4AD4" w:rsidRPr="00CD0090" w:rsidRDefault="004C4AD4" w:rsidP="00CD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7109DFBB" w14:textId="222D634B" w:rsidR="004C4AD4" w:rsidRPr="00CD0090" w:rsidRDefault="004C4AD4" w:rsidP="004C4AD4">
            <w:pPr>
              <w:pStyle w:val="TableParagraph"/>
              <w:ind w:left="0" w:right="5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pacing w:val="-2"/>
                <w:sz w:val="20"/>
                <w:szCs w:val="20"/>
              </w:rPr>
              <w:t>(iii)</w:t>
            </w:r>
          </w:p>
        </w:tc>
        <w:tc>
          <w:tcPr>
            <w:tcW w:w="2770" w:type="dxa"/>
          </w:tcPr>
          <w:p w14:paraId="22D906AA" w14:textId="392E0819" w:rsidR="004C4AD4" w:rsidRPr="00CD0090" w:rsidRDefault="004C4AD4" w:rsidP="004C4AD4">
            <w:pPr>
              <w:pStyle w:val="TableParagraph"/>
              <w:ind w:left="13"/>
              <w:rPr>
                <w:rFonts w:ascii="Arial" w:hAnsi="Arial" w:cs="Arial"/>
                <w:b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>Date</w:t>
            </w:r>
          </w:p>
        </w:tc>
        <w:tc>
          <w:tcPr>
            <w:tcW w:w="5885" w:type="dxa"/>
            <w:gridSpan w:val="2"/>
          </w:tcPr>
          <w:p w14:paraId="7AE179CD" w14:textId="35F97F6C" w:rsidR="004C4AD4" w:rsidRPr="00CD0090" w:rsidRDefault="004C4AD4" w:rsidP="004C4AD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2E5E">
              <w:rPr>
                <w:rFonts w:ascii="Arial" w:hAnsi="Arial" w:cs="Arial"/>
                <w:i/>
                <w:spacing w:val="-2"/>
                <w:sz w:val="20"/>
                <w:szCs w:val="20"/>
              </w:rPr>
              <w:t>dd/mm/yyyy</w:t>
            </w:r>
          </w:p>
        </w:tc>
      </w:tr>
      <w:tr w:rsidR="004C4AD4" w:rsidRPr="004C4AD4" w14:paraId="34F21643" w14:textId="77777777" w:rsidTr="00431B31">
        <w:trPr>
          <w:trHeight w:val="262"/>
        </w:trPr>
        <w:tc>
          <w:tcPr>
            <w:tcW w:w="336" w:type="dxa"/>
            <w:vMerge/>
          </w:tcPr>
          <w:p w14:paraId="35ACBBA4" w14:textId="77777777" w:rsidR="004C4AD4" w:rsidRPr="004C4AD4" w:rsidRDefault="004C4AD4" w:rsidP="00CD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3EA7408B" w14:textId="3F9A31FE" w:rsidR="004C4AD4" w:rsidRPr="004C4AD4" w:rsidRDefault="004C4AD4" w:rsidP="004C4AD4">
            <w:pPr>
              <w:pStyle w:val="TableParagraph"/>
              <w:ind w:left="0" w:right="56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>(iv)</w:t>
            </w:r>
          </w:p>
        </w:tc>
        <w:tc>
          <w:tcPr>
            <w:tcW w:w="2770" w:type="dxa"/>
          </w:tcPr>
          <w:p w14:paraId="3163F6A7" w14:textId="197CBC5C" w:rsidR="004C4AD4" w:rsidRPr="004C4AD4" w:rsidRDefault="004C4AD4" w:rsidP="004C4AD4">
            <w:pPr>
              <w:pStyle w:val="TableParagraph"/>
              <w:ind w:left="13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z w:val="20"/>
                <w:szCs w:val="20"/>
              </w:rPr>
              <w:t>Reference</w:t>
            </w:r>
            <w:r w:rsidRPr="004C2E5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5885" w:type="dxa"/>
            <w:gridSpan w:val="2"/>
          </w:tcPr>
          <w:p w14:paraId="62FA3C8F" w14:textId="77777777" w:rsidR="004C4AD4" w:rsidRPr="004C4AD4" w:rsidRDefault="004C4AD4" w:rsidP="004C4AD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AD4" w:rsidRPr="004C4AD4" w14:paraId="1171FBBE" w14:textId="77777777" w:rsidTr="00431B31">
        <w:trPr>
          <w:trHeight w:val="262"/>
        </w:trPr>
        <w:tc>
          <w:tcPr>
            <w:tcW w:w="336" w:type="dxa"/>
            <w:vMerge w:val="restart"/>
          </w:tcPr>
          <w:p w14:paraId="59130218" w14:textId="5BFA186E" w:rsidR="004C4AD4" w:rsidRPr="004C4AD4" w:rsidRDefault="004C4AD4" w:rsidP="00CD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pacing w:val="-5"/>
                <w:sz w:val="20"/>
                <w:szCs w:val="20"/>
              </w:rPr>
              <w:t>9.</w:t>
            </w:r>
          </w:p>
        </w:tc>
        <w:tc>
          <w:tcPr>
            <w:tcW w:w="9020" w:type="dxa"/>
            <w:gridSpan w:val="4"/>
          </w:tcPr>
          <w:p w14:paraId="1353D07D" w14:textId="531A6929" w:rsidR="004C4AD4" w:rsidRPr="004C4AD4" w:rsidRDefault="004C4AD4" w:rsidP="004C4AD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z w:val="20"/>
                <w:szCs w:val="20"/>
              </w:rPr>
              <w:t>Period</w:t>
            </w:r>
            <w:r w:rsidRPr="004C2E5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which</w:t>
            </w:r>
            <w:r w:rsidRPr="004C2E5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deduction</w:t>
            </w: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C2E5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opted</w:t>
            </w:r>
            <w:r w:rsidRPr="004C2E5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4C2E5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pacing w:val="-2"/>
                <w:sz w:val="20"/>
                <w:szCs w:val="20"/>
              </w:rPr>
              <w:t>claimed:</w:t>
            </w:r>
          </w:p>
        </w:tc>
      </w:tr>
      <w:tr w:rsidR="004C4AD4" w:rsidRPr="004C4AD4" w14:paraId="3E1CB9DF" w14:textId="77777777" w:rsidTr="00431B31">
        <w:trPr>
          <w:trHeight w:val="262"/>
        </w:trPr>
        <w:tc>
          <w:tcPr>
            <w:tcW w:w="336" w:type="dxa"/>
            <w:vMerge/>
          </w:tcPr>
          <w:p w14:paraId="063DECE6" w14:textId="77777777" w:rsidR="004C4AD4" w:rsidRPr="004C4AD4" w:rsidRDefault="004C4AD4" w:rsidP="00CD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10B5DF51" w14:textId="2A63B317" w:rsidR="004C4AD4" w:rsidRPr="004C2E5E" w:rsidRDefault="004C4AD4" w:rsidP="004C4AD4">
            <w:pPr>
              <w:pStyle w:val="TableParagraph"/>
              <w:ind w:left="0" w:right="56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pacing w:val="-5"/>
                <w:sz w:val="20"/>
                <w:szCs w:val="20"/>
              </w:rPr>
              <w:t>(i)</w:t>
            </w:r>
          </w:p>
        </w:tc>
        <w:tc>
          <w:tcPr>
            <w:tcW w:w="2770" w:type="dxa"/>
          </w:tcPr>
          <w:p w14:paraId="2C44DCE6" w14:textId="01D6D284" w:rsidR="004C4AD4" w:rsidRPr="004C2E5E" w:rsidRDefault="004C4AD4" w:rsidP="004C4AD4">
            <w:pPr>
              <w:pStyle w:val="TableParagraph"/>
              <w:ind w:left="13"/>
              <w:rPr>
                <w:rFonts w:ascii="Arial" w:hAnsi="Arial" w:cs="Arial"/>
                <w:b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4C2E5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tax</w:t>
            </w: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year</w:t>
            </w:r>
            <w:r w:rsidRPr="004C2E5E">
              <w:rPr>
                <w:rFonts w:ascii="Arial" w:hAnsi="Arial" w:cs="Arial"/>
                <w:b/>
                <w:spacing w:val="-10"/>
                <w:sz w:val="20"/>
                <w:szCs w:val="20"/>
              </w:rPr>
              <w:t>:</w:t>
            </w:r>
          </w:p>
        </w:tc>
        <w:tc>
          <w:tcPr>
            <w:tcW w:w="5885" w:type="dxa"/>
            <w:gridSpan w:val="2"/>
          </w:tcPr>
          <w:p w14:paraId="68DB3F6A" w14:textId="77777777" w:rsidR="004C4AD4" w:rsidRPr="004C4AD4" w:rsidRDefault="004C4AD4" w:rsidP="004C4AD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AD4" w:rsidRPr="004C4AD4" w14:paraId="0FBA8421" w14:textId="77777777" w:rsidTr="00431B31">
        <w:trPr>
          <w:trHeight w:val="262"/>
        </w:trPr>
        <w:tc>
          <w:tcPr>
            <w:tcW w:w="336" w:type="dxa"/>
            <w:vMerge/>
          </w:tcPr>
          <w:p w14:paraId="5A4E6A47" w14:textId="77777777" w:rsidR="004C4AD4" w:rsidRPr="004C4AD4" w:rsidRDefault="004C4AD4" w:rsidP="00CD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0D500960" w14:textId="48ED96E9" w:rsidR="004C4AD4" w:rsidRPr="004C2E5E" w:rsidRDefault="004C4AD4" w:rsidP="004C4AD4">
            <w:pPr>
              <w:pStyle w:val="TableParagraph"/>
              <w:ind w:left="0" w:right="56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>(ii)</w:t>
            </w:r>
          </w:p>
        </w:tc>
        <w:tc>
          <w:tcPr>
            <w:tcW w:w="2770" w:type="dxa"/>
          </w:tcPr>
          <w:p w14:paraId="52846AB6" w14:textId="4D0D5C1A" w:rsidR="004C4AD4" w:rsidRPr="004C2E5E" w:rsidRDefault="004C4AD4" w:rsidP="004C4AD4">
            <w:pPr>
              <w:pStyle w:val="TableParagraph"/>
              <w:ind w:left="13"/>
              <w:rPr>
                <w:rFonts w:ascii="Arial" w:hAnsi="Arial" w:cs="Arial"/>
                <w:b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4C2E5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1C284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ax</w:t>
            </w:r>
            <w:r w:rsidRPr="004C2E5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year</w:t>
            </w:r>
            <w:r w:rsidRPr="004C2E5E">
              <w:rPr>
                <w:rFonts w:ascii="Arial" w:hAnsi="Arial" w:cs="Arial"/>
                <w:b/>
                <w:spacing w:val="-10"/>
                <w:sz w:val="20"/>
                <w:szCs w:val="20"/>
              </w:rPr>
              <w:t>:</w:t>
            </w:r>
          </w:p>
        </w:tc>
        <w:tc>
          <w:tcPr>
            <w:tcW w:w="5885" w:type="dxa"/>
            <w:gridSpan w:val="2"/>
          </w:tcPr>
          <w:p w14:paraId="3CFEA2DB" w14:textId="77777777" w:rsidR="004C4AD4" w:rsidRPr="004C4AD4" w:rsidRDefault="004C4AD4" w:rsidP="004C4AD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AD4" w:rsidRPr="004C4AD4" w14:paraId="418B0228" w14:textId="77777777" w:rsidTr="00431B31">
        <w:trPr>
          <w:trHeight w:val="262"/>
        </w:trPr>
        <w:tc>
          <w:tcPr>
            <w:tcW w:w="336" w:type="dxa"/>
          </w:tcPr>
          <w:p w14:paraId="2AA0F907" w14:textId="35B9B2B6" w:rsidR="004C4AD4" w:rsidRPr="004C4AD4" w:rsidRDefault="004C4AD4" w:rsidP="00CD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pacing w:val="-5"/>
                <w:sz w:val="20"/>
                <w:szCs w:val="20"/>
              </w:rPr>
              <w:t>10.</w:t>
            </w:r>
          </w:p>
        </w:tc>
        <w:tc>
          <w:tcPr>
            <w:tcW w:w="3135" w:type="dxa"/>
            <w:gridSpan w:val="2"/>
          </w:tcPr>
          <w:p w14:paraId="3009D379" w14:textId="77777777" w:rsidR="004C4AD4" w:rsidRPr="004C2E5E" w:rsidRDefault="004C4AD4" w:rsidP="004C4AD4">
            <w:pPr>
              <w:pStyle w:val="TableParagraph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z w:val="20"/>
                <w:szCs w:val="20"/>
              </w:rPr>
              <w:t>Initial</w:t>
            </w:r>
            <w:r w:rsidRPr="004C2E5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tax</w:t>
            </w:r>
            <w:r w:rsidRPr="004C2E5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year</w:t>
            </w:r>
            <w:r w:rsidRPr="004C2E5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z w:val="20"/>
                <w:szCs w:val="20"/>
              </w:rPr>
              <w:t>which</w:t>
            </w:r>
            <w:r w:rsidRPr="004C2E5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pacing w:val="-2"/>
                <w:sz w:val="20"/>
                <w:szCs w:val="20"/>
              </w:rPr>
              <w:t>deduction</w:t>
            </w:r>
          </w:p>
          <w:p w14:paraId="1664F1B3" w14:textId="04029D41" w:rsidR="004C4AD4" w:rsidRPr="004C2E5E" w:rsidRDefault="004C4AD4" w:rsidP="004C4AD4">
            <w:pPr>
              <w:pStyle w:val="TableParagraph"/>
              <w:ind w:left="13"/>
              <w:rPr>
                <w:rFonts w:ascii="Arial" w:hAnsi="Arial" w:cs="Arial"/>
                <w:b/>
                <w:sz w:val="20"/>
                <w:szCs w:val="20"/>
              </w:rPr>
            </w:pPr>
            <w:r w:rsidRPr="004C2E5E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4C2E5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C2E5E">
              <w:rPr>
                <w:rFonts w:ascii="Arial" w:hAnsi="Arial" w:cs="Arial"/>
                <w:b/>
                <w:spacing w:val="-2"/>
                <w:sz w:val="20"/>
                <w:szCs w:val="20"/>
              </w:rPr>
              <w:t>claimed</w:t>
            </w:r>
          </w:p>
        </w:tc>
        <w:tc>
          <w:tcPr>
            <w:tcW w:w="5885" w:type="dxa"/>
            <w:gridSpan w:val="2"/>
          </w:tcPr>
          <w:p w14:paraId="39991A19" w14:textId="73578759" w:rsidR="004C4AD4" w:rsidRPr="004C4AD4" w:rsidRDefault="004C4AD4" w:rsidP="004C4AD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2E5E">
              <w:rPr>
                <w:rFonts w:ascii="Arial" w:hAnsi="Arial" w:cs="Arial"/>
                <w:i/>
                <w:spacing w:val="-2"/>
                <w:sz w:val="20"/>
                <w:szCs w:val="20"/>
              </w:rPr>
              <w:t>YYYY-</w:t>
            </w:r>
            <w:r w:rsidRPr="004C2E5E">
              <w:rPr>
                <w:rFonts w:ascii="Arial" w:hAnsi="Arial" w:cs="Arial"/>
                <w:i/>
                <w:spacing w:val="-5"/>
                <w:sz w:val="20"/>
                <w:szCs w:val="20"/>
              </w:rPr>
              <w:t>YY</w:t>
            </w:r>
          </w:p>
        </w:tc>
      </w:tr>
    </w:tbl>
    <w:p w14:paraId="0FF4763F" w14:textId="77777777" w:rsidR="00A02C90" w:rsidRPr="00CD0090" w:rsidRDefault="00A02C90" w:rsidP="00A02C90">
      <w:pPr>
        <w:pStyle w:val="BodyText"/>
        <w:rPr>
          <w:rFonts w:ascii="Arial" w:hAnsi="Arial" w:cs="Arial"/>
          <w:b/>
        </w:rPr>
      </w:pPr>
    </w:p>
    <w:p w14:paraId="685B714A" w14:textId="77777777" w:rsidR="005E25A6" w:rsidRDefault="005E25A6">
      <w:pPr>
        <w:pStyle w:val="Heading2"/>
        <w:jc w:val="center"/>
        <w:rPr>
          <w:rFonts w:ascii="Arial" w:hAnsi="Arial" w:cs="Arial"/>
          <w:b/>
          <w:bCs/>
          <w:color w:val="auto"/>
          <w:spacing w:val="-2"/>
          <w:sz w:val="20"/>
          <w:szCs w:val="20"/>
        </w:rPr>
      </w:pPr>
    </w:p>
    <w:p w14:paraId="63673A58" w14:textId="30FCABE6" w:rsidR="00A02C90" w:rsidRPr="00CD0090" w:rsidRDefault="00A02C90" w:rsidP="00CD0090">
      <w:pPr>
        <w:pStyle w:val="Heading2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D0090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Statement-cum-Declaration</w:t>
      </w:r>
    </w:p>
    <w:p w14:paraId="243C1A88" w14:textId="568F00A9" w:rsidR="00A02C90" w:rsidRPr="00CD0090" w:rsidRDefault="00A02C90" w:rsidP="00431B31">
      <w:pPr>
        <w:pStyle w:val="BodyText"/>
        <w:tabs>
          <w:tab w:val="left" w:leader="dot" w:pos="10519"/>
        </w:tabs>
        <w:spacing w:before="237"/>
        <w:ind w:right="570"/>
        <w:jc w:val="both"/>
        <w:rPr>
          <w:rFonts w:ascii="Arial" w:hAnsi="Arial" w:cs="Arial"/>
        </w:rPr>
      </w:pPr>
      <w:r w:rsidRPr="00CD0090">
        <w:rPr>
          <w:rFonts w:ascii="Arial" w:hAnsi="Arial" w:cs="Arial"/>
        </w:rPr>
        <w:t>I</w:t>
      </w:r>
      <w:r w:rsidRPr="00CD0090">
        <w:rPr>
          <w:rFonts w:ascii="Arial" w:hAnsi="Arial" w:cs="Arial"/>
          <w:spacing w:val="6"/>
        </w:rPr>
        <w:t xml:space="preserve"> </w:t>
      </w:r>
      <w:r w:rsidRPr="00CD0090">
        <w:rPr>
          <w:rFonts w:ascii="Arial" w:hAnsi="Arial" w:cs="Arial"/>
        </w:rPr>
        <w:t>.................(name</w:t>
      </w:r>
      <w:r w:rsidRPr="00CD0090">
        <w:rPr>
          <w:rFonts w:ascii="Arial" w:hAnsi="Arial" w:cs="Arial"/>
          <w:spacing w:val="10"/>
        </w:rPr>
        <w:t xml:space="preserve"> </w:t>
      </w:r>
      <w:r w:rsidRPr="00CD0090">
        <w:rPr>
          <w:rFonts w:ascii="Arial" w:hAnsi="Arial" w:cs="Arial"/>
        </w:rPr>
        <w:t>of</w:t>
      </w:r>
      <w:r w:rsidRPr="00CD0090">
        <w:rPr>
          <w:rFonts w:ascii="Arial" w:hAnsi="Arial" w:cs="Arial"/>
          <w:spacing w:val="11"/>
        </w:rPr>
        <w:t xml:space="preserve"> </w:t>
      </w:r>
      <w:r w:rsidRPr="00CD0090">
        <w:rPr>
          <w:rFonts w:ascii="Arial" w:hAnsi="Arial" w:cs="Arial"/>
        </w:rPr>
        <w:t>the</w:t>
      </w:r>
      <w:r w:rsidRPr="00CD0090">
        <w:rPr>
          <w:rFonts w:ascii="Arial" w:hAnsi="Arial" w:cs="Arial"/>
          <w:spacing w:val="10"/>
        </w:rPr>
        <w:t xml:space="preserve"> </w:t>
      </w:r>
      <w:r w:rsidRPr="00CD0090">
        <w:rPr>
          <w:rFonts w:ascii="Arial" w:hAnsi="Arial" w:cs="Arial"/>
        </w:rPr>
        <w:t>declarant)</w:t>
      </w:r>
      <w:r w:rsidRPr="00CD0090">
        <w:rPr>
          <w:rFonts w:ascii="Arial" w:hAnsi="Arial" w:cs="Arial"/>
          <w:spacing w:val="11"/>
        </w:rPr>
        <w:t xml:space="preserve"> </w:t>
      </w:r>
      <w:r w:rsidRPr="00CD0090">
        <w:rPr>
          <w:rFonts w:ascii="Arial" w:hAnsi="Arial" w:cs="Arial"/>
        </w:rPr>
        <w:t>having</w:t>
      </w:r>
      <w:r w:rsidRPr="00CD0090">
        <w:rPr>
          <w:rFonts w:ascii="Arial" w:hAnsi="Arial" w:cs="Arial"/>
          <w:spacing w:val="10"/>
        </w:rPr>
        <w:t xml:space="preserve"> </w:t>
      </w:r>
      <w:r w:rsidRPr="00CD0090">
        <w:rPr>
          <w:rFonts w:ascii="Arial" w:hAnsi="Arial" w:cs="Arial"/>
        </w:rPr>
        <w:t>Permanent</w:t>
      </w:r>
      <w:r w:rsidRPr="00CD0090">
        <w:rPr>
          <w:rFonts w:ascii="Arial" w:hAnsi="Arial" w:cs="Arial"/>
          <w:spacing w:val="9"/>
        </w:rPr>
        <w:t xml:space="preserve"> </w:t>
      </w:r>
      <w:r w:rsidRPr="00CD0090">
        <w:rPr>
          <w:rFonts w:ascii="Arial" w:hAnsi="Arial" w:cs="Arial"/>
        </w:rPr>
        <w:t>Account</w:t>
      </w:r>
      <w:r w:rsidRPr="00CD0090">
        <w:rPr>
          <w:rFonts w:ascii="Arial" w:hAnsi="Arial" w:cs="Arial"/>
          <w:spacing w:val="11"/>
        </w:rPr>
        <w:t xml:space="preserve"> </w:t>
      </w:r>
      <w:r w:rsidRPr="00CD0090">
        <w:rPr>
          <w:rFonts w:ascii="Arial" w:hAnsi="Arial" w:cs="Arial"/>
        </w:rPr>
        <w:t>Number</w:t>
      </w:r>
      <w:r w:rsidRPr="00CD0090">
        <w:rPr>
          <w:rFonts w:ascii="Arial" w:hAnsi="Arial" w:cs="Arial"/>
          <w:spacing w:val="11"/>
        </w:rPr>
        <w:t xml:space="preserve"> </w:t>
      </w:r>
      <w:r w:rsidRPr="00CD0090">
        <w:rPr>
          <w:rFonts w:ascii="Arial" w:hAnsi="Arial" w:cs="Arial"/>
        </w:rPr>
        <w:t>............in</w:t>
      </w:r>
      <w:r w:rsidRPr="00CD0090">
        <w:rPr>
          <w:rFonts w:ascii="Arial" w:hAnsi="Arial" w:cs="Arial"/>
          <w:spacing w:val="10"/>
        </w:rPr>
        <w:t xml:space="preserve"> </w:t>
      </w:r>
      <w:r w:rsidRPr="00CD0090">
        <w:rPr>
          <w:rFonts w:ascii="Arial" w:hAnsi="Arial" w:cs="Arial"/>
        </w:rPr>
        <w:t>capacity</w:t>
      </w:r>
      <w:r w:rsidRPr="00CD0090">
        <w:rPr>
          <w:rFonts w:ascii="Arial" w:hAnsi="Arial" w:cs="Arial"/>
          <w:spacing w:val="11"/>
        </w:rPr>
        <w:t xml:space="preserve"> </w:t>
      </w:r>
      <w:r w:rsidRPr="00CD0090">
        <w:rPr>
          <w:rFonts w:ascii="Arial" w:hAnsi="Arial" w:cs="Arial"/>
          <w:spacing w:val="-5"/>
        </w:rPr>
        <w:t>as</w:t>
      </w:r>
      <w:r w:rsidR="004C4AD4">
        <w:rPr>
          <w:rFonts w:ascii="Arial" w:hAnsi="Arial" w:cs="Arial"/>
        </w:rPr>
        <w:t xml:space="preserve">………. </w:t>
      </w:r>
      <w:r w:rsidR="00D01227">
        <w:rPr>
          <w:rFonts w:ascii="Arial" w:hAnsi="Arial" w:cs="Arial"/>
          <w:spacing w:val="-5"/>
        </w:rPr>
        <w:t>o</w:t>
      </w:r>
      <w:r w:rsidRPr="00CD0090">
        <w:rPr>
          <w:rFonts w:ascii="Arial" w:hAnsi="Arial" w:cs="Arial"/>
          <w:spacing w:val="-5"/>
        </w:rPr>
        <w:t>f</w:t>
      </w:r>
      <w:r w:rsidR="00D01227">
        <w:rPr>
          <w:rFonts w:ascii="Arial" w:hAnsi="Arial" w:cs="Arial"/>
        </w:rPr>
        <w:t>…</w:t>
      </w:r>
      <w:r w:rsidR="005E25A6">
        <w:rPr>
          <w:rFonts w:ascii="Arial" w:hAnsi="Arial" w:cs="Arial"/>
        </w:rPr>
        <w:t>…</w:t>
      </w:r>
      <w:proofErr w:type="gramStart"/>
      <w:r w:rsidR="005E25A6">
        <w:rPr>
          <w:rFonts w:ascii="Arial" w:hAnsi="Arial" w:cs="Arial"/>
        </w:rPr>
        <w:t>..</w:t>
      </w:r>
      <w:r w:rsidR="00D01227">
        <w:rPr>
          <w:rFonts w:ascii="Arial" w:hAnsi="Arial" w:cs="Arial"/>
        </w:rPr>
        <w:t>.</w:t>
      </w:r>
      <w:r w:rsidRPr="00CD0090">
        <w:rPr>
          <w:rFonts w:ascii="Arial" w:hAnsi="Arial" w:cs="Arial"/>
        </w:rPr>
        <w:t>(</w:t>
      </w:r>
      <w:proofErr w:type="gramEnd"/>
      <w:r w:rsidRPr="00CD0090">
        <w:rPr>
          <w:rFonts w:ascii="Arial" w:hAnsi="Arial" w:cs="Arial"/>
        </w:rPr>
        <w:t>name</w:t>
      </w:r>
      <w:r w:rsidRPr="00CD0090">
        <w:rPr>
          <w:rFonts w:ascii="Arial" w:hAnsi="Arial" w:cs="Arial"/>
          <w:spacing w:val="-5"/>
        </w:rPr>
        <w:t xml:space="preserve"> </w:t>
      </w:r>
      <w:r w:rsidRPr="00CD0090">
        <w:rPr>
          <w:rFonts w:ascii="Arial" w:hAnsi="Arial" w:cs="Arial"/>
        </w:rPr>
        <w:t>of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the</w:t>
      </w:r>
      <w:r w:rsidRPr="00CD0090">
        <w:rPr>
          <w:rFonts w:ascii="Arial" w:hAnsi="Arial" w:cs="Arial"/>
          <w:spacing w:val="-2"/>
        </w:rPr>
        <w:t xml:space="preserve"> </w:t>
      </w:r>
      <w:r w:rsidRPr="00CD0090">
        <w:rPr>
          <w:rFonts w:ascii="Arial" w:hAnsi="Arial" w:cs="Arial"/>
        </w:rPr>
        <w:t>payee),</w:t>
      </w:r>
      <w:r w:rsidRPr="00CD0090">
        <w:rPr>
          <w:rFonts w:ascii="Arial" w:hAnsi="Arial" w:cs="Arial"/>
          <w:spacing w:val="-3"/>
        </w:rPr>
        <w:t xml:space="preserve"> </w:t>
      </w:r>
      <w:r w:rsidRPr="00CD0090">
        <w:rPr>
          <w:rFonts w:ascii="Arial" w:hAnsi="Arial" w:cs="Arial"/>
        </w:rPr>
        <w:t>do</w:t>
      </w:r>
      <w:r w:rsidRPr="00CD0090">
        <w:rPr>
          <w:rFonts w:ascii="Arial" w:hAnsi="Arial" w:cs="Arial"/>
          <w:spacing w:val="-2"/>
        </w:rPr>
        <w:t xml:space="preserve"> </w:t>
      </w:r>
      <w:r w:rsidRPr="00CD0090">
        <w:rPr>
          <w:rFonts w:ascii="Arial" w:hAnsi="Arial" w:cs="Arial"/>
        </w:rPr>
        <w:t>hereby</w:t>
      </w:r>
      <w:r w:rsidRPr="00CD0090">
        <w:rPr>
          <w:rFonts w:ascii="Arial" w:hAnsi="Arial" w:cs="Arial"/>
          <w:spacing w:val="-3"/>
        </w:rPr>
        <w:t xml:space="preserve"> </w:t>
      </w:r>
      <w:r w:rsidRPr="00CD0090">
        <w:rPr>
          <w:rFonts w:ascii="Arial" w:hAnsi="Arial" w:cs="Arial"/>
        </w:rPr>
        <w:t>declare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that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the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above-mentioned</w:t>
      </w:r>
      <w:r w:rsidRPr="00CD0090">
        <w:rPr>
          <w:rFonts w:ascii="Arial" w:hAnsi="Arial" w:cs="Arial"/>
          <w:spacing w:val="-3"/>
        </w:rPr>
        <w:t xml:space="preserve"> </w:t>
      </w:r>
      <w:r w:rsidRPr="00CD0090">
        <w:rPr>
          <w:rFonts w:ascii="Arial" w:hAnsi="Arial" w:cs="Arial"/>
        </w:rPr>
        <w:t>Unit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is</w:t>
      </w:r>
      <w:r w:rsidRPr="00CD0090">
        <w:rPr>
          <w:rFonts w:ascii="Arial" w:hAnsi="Arial" w:cs="Arial"/>
          <w:spacing w:val="-2"/>
        </w:rPr>
        <w:t xml:space="preserve"> </w:t>
      </w:r>
      <w:r w:rsidRPr="00CD0090">
        <w:rPr>
          <w:rFonts w:ascii="Arial" w:hAnsi="Arial" w:cs="Arial"/>
        </w:rPr>
        <w:t>engaged</w:t>
      </w:r>
      <w:r w:rsidRPr="00CD0090">
        <w:rPr>
          <w:rFonts w:ascii="Arial" w:hAnsi="Arial" w:cs="Arial"/>
          <w:spacing w:val="-6"/>
        </w:rPr>
        <w:t xml:space="preserve"> </w:t>
      </w:r>
      <w:r w:rsidRPr="00CD0090">
        <w:rPr>
          <w:rFonts w:ascii="Arial" w:hAnsi="Arial" w:cs="Arial"/>
        </w:rPr>
        <w:t>in</w:t>
      </w:r>
      <w:r w:rsidRPr="00CD0090">
        <w:rPr>
          <w:rFonts w:ascii="Arial" w:hAnsi="Arial" w:cs="Arial"/>
          <w:spacing w:val="-5"/>
        </w:rPr>
        <w:t xml:space="preserve"> </w:t>
      </w:r>
      <w:r w:rsidRPr="00CD0090">
        <w:rPr>
          <w:rFonts w:ascii="Arial" w:hAnsi="Arial" w:cs="Arial"/>
        </w:rPr>
        <w:t>the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business</w:t>
      </w:r>
      <w:r w:rsidRPr="00CD0090">
        <w:rPr>
          <w:rFonts w:ascii="Arial" w:hAnsi="Arial" w:cs="Arial"/>
          <w:spacing w:val="-2"/>
        </w:rPr>
        <w:t xml:space="preserve"> </w:t>
      </w:r>
      <w:r w:rsidRPr="00CD0090">
        <w:rPr>
          <w:rFonts w:ascii="Arial" w:hAnsi="Arial" w:cs="Arial"/>
          <w:spacing w:val="-5"/>
        </w:rPr>
        <w:t>of</w:t>
      </w:r>
      <w:r w:rsidR="005E25A6">
        <w:rPr>
          <w:rFonts w:ascii="Arial" w:hAnsi="Arial" w:cs="Arial"/>
          <w:spacing w:val="-10"/>
        </w:rPr>
        <w:t>……..</w:t>
      </w:r>
      <w:r w:rsidRPr="00CD0090">
        <w:rPr>
          <w:rFonts w:ascii="Arial" w:hAnsi="Arial" w:cs="Arial"/>
        </w:rPr>
        <w:t>and</w:t>
      </w:r>
      <w:r w:rsidRPr="00CD0090">
        <w:rPr>
          <w:rFonts w:ascii="Arial" w:hAnsi="Arial" w:cs="Arial"/>
          <w:spacing w:val="-5"/>
        </w:rPr>
        <w:t xml:space="preserve"> </w:t>
      </w:r>
      <w:r w:rsidRPr="00CD0090">
        <w:rPr>
          <w:rFonts w:ascii="Arial" w:hAnsi="Arial" w:cs="Arial"/>
        </w:rPr>
        <w:t>is</w:t>
      </w:r>
      <w:r w:rsidRPr="00CD0090">
        <w:rPr>
          <w:rFonts w:ascii="Arial" w:hAnsi="Arial" w:cs="Arial"/>
          <w:spacing w:val="-2"/>
        </w:rPr>
        <w:t xml:space="preserve"> </w:t>
      </w:r>
      <w:r w:rsidRPr="00CD0090">
        <w:rPr>
          <w:rFonts w:ascii="Arial" w:hAnsi="Arial" w:cs="Arial"/>
        </w:rPr>
        <w:t>eligible</w:t>
      </w:r>
      <w:r w:rsidRPr="00CD0090">
        <w:rPr>
          <w:rFonts w:ascii="Arial" w:hAnsi="Arial" w:cs="Arial"/>
          <w:spacing w:val="-3"/>
        </w:rPr>
        <w:t xml:space="preserve"> </w:t>
      </w:r>
      <w:r w:rsidRPr="00CD0090">
        <w:rPr>
          <w:rFonts w:ascii="Arial" w:hAnsi="Arial" w:cs="Arial"/>
        </w:rPr>
        <w:t>for</w:t>
      </w:r>
      <w:r w:rsidRPr="00CD0090">
        <w:rPr>
          <w:rFonts w:ascii="Arial" w:hAnsi="Arial" w:cs="Arial"/>
          <w:spacing w:val="-2"/>
        </w:rPr>
        <w:t xml:space="preserve"> </w:t>
      </w:r>
      <w:r w:rsidRPr="00CD0090">
        <w:rPr>
          <w:rFonts w:ascii="Arial" w:hAnsi="Arial" w:cs="Arial"/>
        </w:rPr>
        <w:t>deduction</w:t>
      </w:r>
      <w:r w:rsidRPr="00CD0090">
        <w:rPr>
          <w:rFonts w:ascii="Arial" w:hAnsi="Arial" w:cs="Arial"/>
          <w:spacing w:val="-2"/>
        </w:rPr>
        <w:t xml:space="preserve"> </w:t>
      </w:r>
      <w:r w:rsidRPr="00CD0090">
        <w:rPr>
          <w:rFonts w:ascii="Arial" w:hAnsi="Arial" w:cs="Arial"/>
        </w:rPr>
        <w:t>under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section</w:t>
      </w:r>
      <w:r w:rsidRPr="00CD0090">
        <w:rPr>
          <w:rFonts w:ascii="Arial" w:hAnsi="Arial" w:cs="Arial"/>
          <w:spacing w:val="-3"/>
        </w:rPr>
        <w:t xml:space="preserve"> </w:t>
      </w:r>
      <w:r w:rsidRPr="00CD0090">
        <w:rPr>
          <w:rFonts w:ascii="Arial" w:hAnsi="Arial" w:cs="Arial"/>
        </w:rPr>
        <w:t>147</w:t>
      </w:r>
      <w:r w:rsidRPr="00CD0090">
        <w:rPr>
          <w:rFonts w:ascii="Arial" w:hAnsi="Arial" w:cs="Arial"/>
          <w:spacing w:val="-5"/>
        </w:rPr>
        <w:t xml:space="preserve"> </w:t>
      </w:r>
      <w:r w:rsidRPr="00CD0090">
        <w:rPr>
          <w:rFonts w:ascii="Arial" w:hAnsi="Arial" w:cs="Arial"/>
        </w:rPr>
        <w:t>of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the</w:t>
      </w:r>
      <w:r w:rsidRPr="00CD0090">
        <w:rPr>
          <w:rFonts w:ascii="Arial" w:hAnsi="Arial" w:cs="Arial"/>
          <w:spacing w:val="-2"/>
        </w:rPr>
        <w:t xml:space="preserve"> </w:t>
      </w:r>
      <w:r w:rsidRPr="00CD0090">
        <w:rPr>
          <w:rFonts w:ascii="Arial" w:hAnsi="Arial" w:cs="Arial"/>
        </w:rPr>
        <w:t>Income-tax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Act,</w:t>
      </w:r>
      <w:r w:rsidRPr="00CD0090">
        <w:rPr>
          <w:rFonts w:ascii="Arial" w:hAnsi="Arial" w:cs="Arial"/>
          <w:spacing w:val="-2"/>
        </w:rPr>
        <w:t xml:space="preserve"> </w:t>
      </w:r>
      <w:r w:rsidRPr="00CD0090">
        <w:rPr>
          <w:rFonts w:ascii="Arial" w:hAnsi="Arial" w:cs="Arial"/>
        </w:rPr>
        <w:t>2025</w:t>
      </w:r>
      <w:r w:rsidRPr="00CD0090">
        <w:rPr>
          <w:rFonts w:ascii="Arial" w:hAnsi="Arial" w:cs="Arial"/>
          <w:spacing w:val="-5"/>
        </w:rPr>
        <w:t xml:space="preserve"> </w:t>
      </w:r>
      <w:r w:rsidRPr="00CD0090">
        <w:rPr>
          <w:rFonts w:ascii="Arial" w:hAnsi="Arial" w:cs="Arial"/>
        </w:rPr>
        <w:t>(30</w:t>
      </w:r>
      <w:r w:rsidRPr="00CD0090">
        <w:rPr>
          <w:rFonts w:ascii="Arial" w:hAnsi="Arial" w:cs="Arial"/>
          <w:spacing w:val="-5"/>
        </w:rPr>
        <w:t xml:space="preserve"> </w:t>
      </w:r>
      <w:r w:rsidRPr="00CD0090">
        <w:rPr>
          <w:rFonts w:ascii="Arial" w:hAnsi="Arial" w:cs="Arial"/>
        </w:rPr>
        <w:t>of</w:t>
      </w:r>
      <w:r w:rsidRPr="00CD0090">
        <w:rPr>
          <w:rFonts w:ascii="Arial" w:hAnsi="Arial" w:cs="Arial"/>
          <w:spacing w:val="-2"/>
        </w:rPr>
        <w:t xml:space="preserve"> 2025).</w:t>
      </w:r>
    </w:p>
    <w:p w14:paraId="30D28948" w14:textId="07F49D20" w:rsidR="00A02C90" w:rsidRPr="00CD0090" w:rsidRDefault="00A02C90" w:rsidP="00431B31">
      <w:pPr>
        <w:pStyle w:val="BodyText"/>
        <w:spacing w:before="237" w:line="278" w:lineRule="auto"/>
        <w:ind w:right="570"/>
        <w:jc w:val="both"/>
        <w:rPr>
          <w:rFonts w:ascii="Arial" w:hAnsi="Arial" w:cs="Arial"/>
        </w:rPr>
      </w:pPr>
      <w:r w:rsidRPr="00CD0090">
        <w:rPr>
          <w:rFonts w:ascii="Arial" w:hAnsi="Arial" w:cs="Arial"/>
        </w:rPr>
        <w:t>I further declare that the above-mentioned International Financial Services Centre Unit has opted to claim the said deduction for the period from the tax year…….to the tax year………</w:t>
      </w:r>
    </w:p>
    <w:p w14:paraId="28B70BD5" w14:textId="3706F9FC" w:rsidR="005E25A6" w:rsidRPr="00CD0090" w:rsidRDefault="00A02C90" w:rsidP="00431B31">
      <w:pPr>
        <w:pStyle w:val="BodyText"/>
        <w:tabs>
          <w:tab w:val="left" w:leader="dot" w:pos="10532"/>
        </w:tabs>
        <w:spacing w:before="196" w:line="276" w:lineRule="auto"/>
        <w:ind w:right="570"/>
        <w:jc w:val="both"/>
        <w:rPr>
          <w:rFonts w:ascii="Arial" w:hAnsi="Arial" w:cs="Arial"/>
        </w:rPr>
      </w:pPr>
      <w:r w:rsidRPr="00CD0090">
        <w:rPr>
          <w:rFonts w:ascii="Arial" w:hAnsi="Arial" w:cs="Arial"/>
        </w:rPr>
        <w:t>I</w:t>
      </w:r>
      <w:r w:rsidRPr="00CD0090">
        <w:rPr>
          <w:rFonts w:ascii="Arial" w:hAnsi="Arial" w:cs="Arial"/>
          <w:spacing w:val="20"/>
        </w:rPr>
        <w:t xml:space="preserve"> </w:t>
      </w:r>
      <w:r w:rsidRPr="00CD0090">
        <w:rPr>
          <w:rFonts w:ascii="Arial" w:hAnsi="Arial" w:cs="Arial"/>
        </w:rPr>
        <w:t>further</w:t>
      </w:r>
      <w:r w:rsidRPr="00CD0090">
        <w:rPr>
          <w:rFonts w:ascii="Arial" w:hAnsi="Arial" w:cs="Arial"/>
          <w:spacing w:val="22"/>
        </w:rPr>
        <w:t xml:space="preserve"> </w:t>
      </w:r>
      <w:r w:rsidRPr="00CD0090">
        <w:rPr>
          <w:rFonts w:ascii="Arial" w:hAnsi="Arial" w:cs="Arial"/>
        </w:rPr>
        <w:t>declare</w:t>
      </w:r>
      <w:r w:rsidRPr="00CD0090">
        <w:rPr>
          <w:rFonts w:ascii="Arial" w:hAnsi="Arial" w:cs="Arial"/>
          <w:spacing w:val="20"/>
        </w:rPr>
        <w:t xml:space="preserve"> </w:t>
      </w:r>
      <w:r w:rsidRPr="00CD0090">
        <w:rPr>
          <w:rFonts w:ascii="Arial" w:hAnsi="Arial" w:cs="Arial"/>
        </w:rPr>
        <w:t>that</w:t>
      </w:r>
      <w:r w:rsidRPr="00CD0090">
        <w:rPr>
          <w:rFonts w:ascii="Arial" w:hAnsi="Arial" w:cs="Arial"/>
          <w:spacing w:val="20"/>
        </w:rPr>
        <w:t xml:space="preserve"> </w:t>
      </w:r>
      <w:r w:rsidRPr="00CD0090">
        <w:rPr>
          <w:rFonts w:ascii="Arial" w:hAnsi="Arial" w:cs="Arial"/>
        </w:rPr>
        <w:t>the</w:t>
      </w:r>
      <w:r w:rsidRPr="00CD0090">
        <w:rPr>
          <w:rFonts w:ascii="Arial" w:hAnsi="Arial" w:cs="Arial"/>
          <w:spacing w:val="19"/>
        </w:rPr>
        <w:t xml:space="preserve"> </w:t>
      </w:r>
      <w:r w:rsidRPr="00CD0090">
        <w:rPr>
          <w:rFonts w:ascii="Arial" w:hAnsi="Arial" w:cs="Arial"/>
        </w:rPr>
        <w:t>above</w:t>
      </w:r>
      <w:r w:rsidR="004C4AD4">
        <w:rPr>
          <w:rFonts w:ascii="Arial" w:hAnsi="Arial" w:cs="Arial"/>
          <w:spacing w:val="19"/>
        </w:rPr>
        <w:t>-</w:t>
      </w:r>
      <w:r w:rsidRPr="00CD0090">
        <w:rPr>
          <w:rFonts w:ascii="Arial" w:hAnsi="Arial" w:cs="Arial"/>
        </w:rPr>
        <w:t>mentioned</w:t>
      </w:r>
      <w:r w:rsidRPr="00CD0090">
        <w:rPr>
          <w:rFonts w:ascii="Arial" w:hAnsi="Arial" w:cs="Arial"/>
          <w:spacing w:val="20"/>
        </w:rPr>
        <w:t xml:space="preserve"> </w:t>
      </w:r>
      <w:r w:rsidRPr="00CD0090">
        <w:rPr>
          <w:rFonts w:ascii="Arial" w:hAnsi="Arial" w:cs="Arial"/>
        </w:rPr>
        <w:t>Unit</w:t>
      </w:r>
      <w:r w:rsidRPr="00CD0090">
        <w:rPr>
          <w:rFonts w:ascii="Arial" w:hAnsi="Arial" w:cs="Arial"/>
          <w:spacing w:val="20"/>
        </w:rPr>
        <w:t xml:space="preserve"> </w:t>
      </w:r>
      <w:r w:rsidRPr="00CD0090">
        <w:rPr>
          <w:rFonts w:ascii="Arial" w:hAnsi="Arial" w:cs="Arial"/>
        </w:rPr>
        <w:t>continues</w:t>
      </w:r>
      <w:r w:rsidRPr="00CD0090">
        <w:rPr>
          <w:rFonts w:ascii="Arial" w:hAnsi="Arial" w:cs="Arial"/>
          <w:spacing w:val="20"/>
        </w:rPr>
        <w:t xml:space="preserve"> </w:t>
      </w:r>
      <w:r w:rsidRPr="00CD0090">
        <w:rPr>
          <w:rFonts w:ascii="Arial" w:hAnsi="Arial" w:cs="Arial"/>
        </w:rPr>
        <w:t>to</w:t>
      </w:r>
      <w:r w:rsidRPr="00CD0090">
        <w:rPr>
          <w:rFonts w:ascii="Arial" w:hAnsi="Arial" w:cs="Arial"/>
          <w:spacing w:val="19"/>
        </w:rPr>
        <w:t xml:space="preserve"> </w:t>
      </w:r>
      <w:r w:rsidRPr="00CD0090">
        <w:rPr>
          <w:rFonts w:ascii="Arial" w:hAnsi="Arial" w:cs="Arial"/>
        </w:rPr>
        <w:t>be</w:t>
      </w:r>
      <w:r w:rsidRPr="00CD0090">
        <w:rPr>
          <w:rFonts w:ascii="Arial" w:hAnsi="Arial" w:cs="Arial"/>
          <w:spacing w:val="19"/>
        </w:rPr>
        <w:t xml:space="preserve"> </w:t>
      </w:r>
      <w:r w:rsidRPr="00CD0090">
        <w:rPr>
          <w:rFonts w:ascii="Arial" w:hAnsi="Arial" w:cs="Arial"/>
        </w:rPr>
        <w:t>a</w:t>
      </w:r>
      <w:r w:rsidRPr="00CD0090">
        <w:rPr>
          <w:rFonts w:ascii="Arial" w:hAnsi="Arial" w:cs="Arial"/>
          <w:spacing w:val="22"/>
        </w:rPr>
        <w:t xml:space="preserve"> </w:t>
      </w:r>
      <w:r w:rsidRPr="00CD0090">
        <w:rPr>
          <w:rFonts w:ascii="Arial" w:hAnsi="Arial" w:cs="Arial"/>
        </w:rPr>
        <w:t>unit</w:t>
      </w:r>
      <w:r w:rsidRPr="00CD0090">
        <w:rPr>
          <w:rFonts w:ascii="Arial" w:hAnsi="Arial" w:cs="Arial"/>
          <w:spacing w:val="22"/>
        </w:rPr>
        <w:t xml:space="preserve"> </w:t>
      </w:r>
      <w:r w:rsidRPr="00CD0090">
        <w:rPr>
          <w:rFonts w:ascii="Arial" w:hAnsi="Arial" w:cs="Arial"/>
        </w:rPr>
        <w:t>working</w:t>
      </w:r>
      <w:r w:rsidRPr="00CD0090">
        <w:rPr>
          <w:rFonts w:ascii="Arial" w:hAnsi="Arial" w:cs="Arial"/>
          <w:spacing w:val="19"/>
        </w:rPr>
        <w:t xml:space="preserve"> </w:t>
      </w:r>
      <w:r w:rsidRPr="00CD0090">
        <w:rPr>
          <w:rFonts w:ascii="Arial" w:hAnsi="Arial" w:cs="Arial"/>
        </w:rPr>
        <w:t>in</w:t>
      </w:r>
      <w:r w:rsidRPr="00CD0090">
        <w:rPr>
          <w:rFonts w:ascii="Arial" w:hAnsi="Arial" w:cs="Arial"/>
          <w:spacing w:val="22"/>
        </w:rPr>
        <w:t xml:space="preserve"> </w:t>
      </w:r>
      <w:r w:rsidRPr="00CD0090">
        <w:rPr>
          <w:rFonts w:ascii="Arial" w:hAnsi="Arial" w:cs="Arial"/>
        </w:rPr>
        <w:t>International</w:t>
      </w:r>
      <w:r w:rsidRPr="00CD0090">
        <w:rPr>
          <w:rFonts w:ascii="Arial" w:hAnsi="Arial" w:cs="Arial"/>
          <w:spacing w:val="22"/>
        </w:rPr>
        <w:t xml:space="preserve"> </w:t>
      </w:r>
      <w:r w:rsidRPr="00CD0090">
        <w:rPr>
          <w:rFonts w:ascii="Arial" w:hAnsi="Arial" w:cs="Arial"/>
        </w:rPr>
        <w:t>Financial Services</w:t>
      </w:r>
      <w:r w:rsidRPr="00CD0090">
        <w:rPr>
          <w:rFonts w:ascii="Arial" w:hAnsi="Arial" w:cs="Arial"/>
          <w:spacing w:val="14"/>
        </w:rPr>
        <w:t xml:space="preserve"> </w:t>
      </w:r>
      <w:r w:rsidRPr="00CD0090">
        <w:rPr>
          <w:rFonts w:ascii="Arial" w:hAnsi="Arial" w:cs="Arial"/>
        </w:rPr>
        <w:t>Centre</w:t>
      </w:r>
      <w:r w:rsidRPr="00CD0090">
        <w:rPr>
          <w:rFonts w:ascii="Arial" w:hAnsi="Arial" w:cs="Arial"/>
          <w:spacing w:val="14"/>
        </w:rPr>
        <w:t xml:space="preserve"> </w:t>
      </w:r>
      <w:r w:rsidRPr="00CD0090">
        <w:rPr>
          <w:rFonts w:ascii="Arial" w:hAnsi="Arial" w:cs="Arial"/>
        </w:rPr>
        <w:t>and</w:t>
      </w:r>
      <w:r w:rsidRPr="00CD0090">
        <w:rPr>
          <w:rFonts w:ascii="Arial" w:hAnsi="Arial" w:cs="Arial"/>
          <w:spacing w:val="14"/>
        </w:rPr>
        <w:t xml:space="preserve"> </w:t>
      </w:r>
      <w:r w:rsidRPr="00CD0090">
        <w:rPr>
          <w:rFonts w:ascii="Arial" w:hAnsi="Arial" w:cs="Arial"/>
        </w:rPr>
        <w:t>continues</w:t>
      </w:r>
      <w:r w:rsidRPr="00CD0090">
        <w:rPr>
          <w:rFonts w:ascii="Arial" w:hAnsi="Arial" w:cs="Arial"/>
          <w:spacing w:val="14"/>
        </w:rPr>
        <w:t xml:space="preserve"> </w:t>
      </w:r>
      <w:r w:rsidRPr="00CD0090">
        <w:rPr>
          <w:rFonts w:ascii="Arial" w:hAnsi="Arial" w:cs="Arial"/>
        </w:rPr>
        <w:t>to</w:t>
      </w:r>
      <w:r w:rsidRPr="00CD0090">
        <w:rPr>
          <w:rFonts w:ascii="Arial" w:hAnsi="Arial" w:cs="Arial"/>
          <w:spacing w:val="11"/>
        </w:rPr>
        <w:t xml:space="preserve"> </w:t>
      </w:r>
      <w:r w:rsidRPr="00CD0090">
        <w:rPr>
          <w:rFonts w:ascii="Arial" w:hAnsi="Arial" w:cs="Arial"/>
        </w:rPr>
        <w:t>be</w:t>
      </w:r>
      <w:r w:rsidRPr="00CD0090">
        <w:rPr>
          <w:rFonts w:ascii="Arial" w:hAnsi="Arial" w:cs="Arial"/>
          <w:spacing w:val="15"/>
        </w:rPr>
        <w:t xml:space="preserve"> </w:t>
      </w:r>
      <w:r w:rsidRPr="00CD0090">
        <w:rPr>
          <w:rFonts w:ascii="Arial" w:hAnsi="Arial" w:cs="Arial"/>
        </w:rPr>
        <w:t>engaged</w:t>
      </w:r>
      <w:r w:rsidRPr="00CD0090">
        <w:rPr>
          <w:rFonts w:ascii="Arial" w:hAnsi="Arial" w:cs="Arial"/>
          <w:spacing w:val="13"/>
        </w:rPr>
        <w:t xml:space="preserve"> </w:t>
      </w:r>
      <w:r w:rsidRPr="00CD0090">
        <w:rPr>
          <w:rFonts w:ascii="Arial" w:hAnsi="Arial" w:cs="Arial"/>
        </w:rPr>
        <w:t>in</w:t>
      </w:r>
      <w:r w:rsidRPr="00CD0090">
        <w:rPr>
          <w:rFonts w:ascii="Arial" w:hAnsi="Arial" w:cs="Arial"/>
          <w:spacing w:val="12"/>
        </w:rPr>
        <w:t xml:space="preserve"> </w:t>
      </w:r>
      <w:r w:rsidRPr="00CD0090">
        <w:rPr>
          <w:rFonts w:ascii="Arial" w:hAnsi="Arial" w:cs="Arial"/>
        </w:rPr>
        <w:t>the</w:t>
      </w:r>
      <w:r w:rsidRPr="00CD0090">
        <w:rPr>
          <w:rFonts w:ascii="Arial" w:hAnsi="Arial" w:cs="Arial"/>
          <w:spacing w:val="14"/>
        </w:rPr>
        <w:t xml:space="preserve"> </w:t>
      </w:r>
      <w:r w:rsidRPr="00CD0090">
        <w:rPr>
          <w:rFonts w:ascii="Arial" w:hAnsi="Arial" w:cs="Arial"/>
        </w:rPr>
        <w:t>business</w:t>
      </w:r>
      <w:r w:rsidRPr="00CD0090">
        <w:rPr>
          <w:rFonts w:ascii="Arial" w:hAnsi="Arial" w:cs="Arial"/>
          <w:spacing w:val="14"/>
        </w:rPr>
        <w:t xml:space="preserve"> </w:t>
      </w:r>
      <w:r w:rsidRPr="00CD0090">
        <w:rPr>
          <w:rFonts w:ascii="Arial" w:hAnsi="Arial" w:cs="Arial"/>
        </w:rPr>
        <w:t>of</w:t>
      </w:r>
      <w:r w:rsidRPr="00CD0090">
        <w:rPr>
          <w:rFonts w:ascii="Arial" w:hAnsi="Arial" w:cs="Arial"/>
          <w:spacing w:val="15"/>
        </w:rPr>
        <w:t xml:space="preserve"> </w:t>
      </w:r>
      <w:r w:rsidRPr="00CD0090">
        <w:rPr>
          <w:rFonts w:ascii="Arial" w:hAnsi="Arial" w:cs="Arial"/>
        </w:rPr>
        <w:t>............</w:t>
      </w:r>
      <w:r w:rsidRPr="00CD0090">
        <w:rPr>
          <w:rFonts w:ascii="Arial" w:hAnsi="Arial" w:cs="Arial"/>
          <w:spacing w:val="13"/>
        </w:rPr>
        <w:t xml:space="preserve"> </w:t>
      </w:r>
      <w:r w:rsidRPr="00CD0090">
        <w:rPr>
          <w:rFonts w:ascii="Arial" w:hAnsi="Arial" w:cs="Arial"/>
        </w:rPr>
        <w:t>during</w:t>
      </w:r>
      <w:r w:rsidRPr="00CD0090">
        <w:rPr>
          <w:rFonts w:ascii="Arial" w:hAnsi="Arial" w:cs="Arial"/>
          <w:spacing w:val="12"/>
        </w:rPr>
        <w:t xml:space="preserve"> </w:t>
      </w:r>
      <w:r w:rsidRPr="00CD0090">
        <w:rPr>
          <w:rFonts w:ascii="Arial" w:hAnsi="Arial" w:cs="Arial"/>
        </w:rPr>
        <w:t>the</w:t>
      </w:r>
      <w:r w:rsidRPr="00CD0090">
        <w:rPr>
          <w:rFonts w:ascii="Arial" w:hAnsi="Arial" w:cs="Arial"/>
          <w:spacing w:val="14"/>
        </w:rPr>
        <w:t xml:space="preserve"> </w:t>
      </w:r>
      <w:r w:rsidRPr="00CD0090">
        <w:rPr>
          <w:rFonts w:ascii="Arial" w:hAnsi="Arial" w:cs="Arial"/>
        </w:rPr>
        <w:t>tax</w:t>
      </w:r>
      <w:r w:rsidRPr="00CD0090">
        <w:rPr>
          <w:rFonts w:ascii="Arial" w:hAnsi="Arial" w:cs="Arial"/>
          <w:spacing w:val="12"/>
        </w:rPr>
        <w:t xml:space="preserve"> </w:t>
      </w:r>
      <w:r w:rsidRPr="00CD0090">
        <w:rPr>
          <w:rFonts w:ascii="Arial" w:hAnsi="Arial" w:cs="Arial"/>
          <w:spacing w:val="-4"/>
        </w:rPr>
        <w:t>year</w:t>
      </w:r>
      <w:r w:rsidR="004C4AD4">
        <w:rPr>
          <w:rFonts w:ascii="Arial" w:hAnsi="Arial" w:cs="Arial"/>
        </w:rPr>
        <w:t>……</w:t>
      </w:r>
      <w:r w:rsidRPr="00CD0090">
        <w:rPr>
          <w:rFonts w:ascii="Arial" w:hAnsi="Arial" w:cs="Arial"/>
          <w:spacing w:val="-5"/>
        </w:rPr>
        <w:t>in</w:t>
      </w:r>
      <w:r w:rsidR="00161F22">
        <w:rPr>
          <w:rFonts w:ascii="Arial" w:hAnsi="Arial" w:cs="Arial"/>
        </w:rPr>
        <w:t xml:space="preserve"> </w:t>
      </w:r>
      <w:r w:rsidRPr="00CD0090">
        <w:rPr>
          <w:rFonts w:ascii="Arial" w:hAnsi="Arial" w:cs="Arial"/>
        </w:rPr>
        <w:t>which</w:t>
      </w:r>
      <w:r w:rsidRPr="00CD0090">
        <w:rPr>
          <w:rFonts w:ascii="Arial" w:hAnsi="Arial" w:cs="Arial"/>
          <w:spacing w:val="-6"/>
        </w:rPr>
        <w:t xml:space="preserve"> </w:t>
      </w:r>
      <w:r w:rsidRPr="00CD0090">
        <w:rPr>
          <w:rFonts w:ascii="Arial" w:hAnsi="Arial" w:cs="Arial"/>
        </w:rPr>
        <w:t>this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statement-cum-</w:t>
      </w:r>
      <w:r w:rsidRPr="00CD0090">
        <w:rPr>
          <w:rFonts w:ascii="Arial" w:hAnsi="Arial" w:cs="Arial"/>
          <w:spacing w:val="-7"/>
        </w:rPr>
        <w:t xml:space="preserve"> </w:t>
      </w:r>
      <w:r w:rsidRPr="00CD0090">
        <w:rPr>
          <w:rFonts w:ascii="Arial" w:hAnsi="Arial" w:cs="Arial"/>
        </w:rPr>
        <w:t>declaration</w:t>
      </w:r>
      <w:r w:rsidRPr="00CD0090">
        <w:rPr>
          <w:rFonts w:ascii="Arial" w:hAnsi="Arial" w:cs="Arial"/>
          <w:spacing w:val="-3"/>
        </w:rPr>
        <w:t xml:space="preserve"> </w:t>
      </w:r>
      <w:r w:rsidRPr="00CD0090">
        <w:rPr>
          <w:rFonts w:ascii="Arial" w:hAnsi="Arial" w:cs="Arial"/>
        </w:rPr>
        <w:t>is</w:t>
      </w:r>
      <w:r w:rsidRPr="00CD0090">
        <w:rPr>
          <w:rFonts w:ascii="Arial" w:hAnsi="Arial" w:cs="Arial"/>
          <w:spacing w:val="-4"/>
        </w:rPr>
        <w:t xml:space="preserve"> </w:t>
      </w:r>
      <w:r w:rsidRPr="00CD0090">
        <w:rPr>
          <w:rFonts w:ascii="Arial" w:hAnsi="Arial" w:cs="Arial"/>
        </w:rPr>
        <w:t>being</w:t>
      </w:r>
      <w:r w:rsidRPr="00CD0090">
        <w:rPr>
          <w:rFonts w:ascii="Arial" w:hAnsi="Arial" w:cs="Arial"/>
          <w:spacing w:val="-6"/>
        </w:rPr>
        <w:t xml:space="preserve"> </w:t>
      </w:r>
      <w:r w:rsidRPr="00CD0090">
        <w:rPr>
          <w:rFonts w:ascii="Arial" w:hAnsi="Arial" w:cs="Arial"/>
          <w:spacing w:val="-2"/>
        </w:rPr>
        <w:t>submitted.</w:t>
      </w:r>
    </w:p>
    <w:p w14:paraId="0DFB3A07" w14:textId="77777777" w:rsidR="005E25A6" w:rsidRDefault="005E25A6" w:rsidP="00431B31">
      <w:pPr>
        <w:pStyle w:val="Heading2"/>
        <w:spacing w:before="236"/>
        <w:ind w:right="570"/>
        <w:rPr>
          <w:rFonts w:ascii="Arial" w:hAnsi="Arial" w:cs="Arial"/>
          <w:b/>
          <w:bCs/>
          <w:color w:val="auto"/>
          <w:spacing w:val="-2"/>
          <w:sz w:val="20"/>
          <w:szCs w:val="20"/>
        </w:rPr>
      </w:pPr>
    </w:p>
    <w:p w14:paraId="00980506" w14:textId="77777777" w:rsidR="005E25A6" w:rsidRDefault="005E25A6" w:rsidP="005E25A6"/>
    <w:p w14:paraId="137E4618" w14:textId="77777777" w:rsidR="005E25A6" w:rsidRPr="00CD0090" w:rsidRDefault="005E25A6" w:rsidP="00CD0090"/>
    <w:p w14:paraId="717A7480" w14:textId="20FFBCD0" w:rsidR="00A02C90" w:rsidRPr="00CD0090" w:rsidRDefault="00A02C90" w:rsidP="00CD0090">
      <w:pPr>
        <w:pStyle w:val="Heading2"/>
        <w:spacing w:before="236"/>
        <w:ind w:left="3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D0090">
        <w:rPr>
          <w:rFonts w:ascii="Arial" w:hAnsi="Arial" w:cs="Arial"/>
          <w:b/>
          <w:bCs/>
          <w:color w:val="auto"/>
          <w:spacing w:val="-2"/>
          <w:sz w:val="20"/>
          <w:szCs w:val="20"/>
        </w:rPr>
        <w:lastRenderedPageBreak/>
        <w:t>Verification</w:t>
      </w:r>
    </w:p>
    <w:p w14:paraId="01D44705" w14:textId="1FB1DE28" w:rsidR="00A02C90" w:rsidRPr="00CD0090" w:rsidRDefault="00A02C90" w:rsidP="00431B31">
      <w:pPr>
        <w:pStyle w:val="BodyText"/>
        <w:spacing w:before="240" w:line="276" w:lineRule="auto"/>
        <w:ind w:right="3"/>
        <w:rPr>
          <w:rFonts w:ascii="Arial" w:hAnsi="Arial" w:cs="Arial"/>
        </w:rPr>
      </w:pPr>
      <w:r w:rsidRPr="00CD0090">
        <w:rPr>
          <w:rFonts w:ascii="Arial" w:hAnsi="Arial" w:cs="Arial"/>
        </w:rPr>
        <w:t>I.....................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in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capacity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as..........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of....................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(name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of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the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payee)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do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hereby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certify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that</w:t>
      </w:r>
      <w:r w:rsidR="004C4AD4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all</w:t>
      </w:r>
      <w:r w:rsidRPr="00CD0090">
        <w:rPr>
          <w:rFonts w:ascii="Arial" w:hAnsi="Arial" w:cs="Arial"/>
          <w:spacing w:val="40"/>
        </w:rPr>
        <w:t xml:space="preserve"> </w:t>
      </w:r>
      <w:r w:rsidRPr="00CD0090">
        <w:rPr>
          <w:rFonts w:ascii="Arial" w:hAnsi="Arial" w:cs="Arial"/>
        </w:rPr>
        <w:t>the particulars furnished above are correct and complete.</w:t>
      </w:r>
    </w:p>
    <w:p w14:paraId="47B52950" w14:textId="77777777" w:rsidR="00A02C90" w:rsidRPr="00CD0090" w:rsidRDefault="00A02C90" w:rsidP="00431B31">
      <w:pPr>
        <w:pStyle w:val="BodyText"/>
        <w:ind w:right="3"/>
        <w:rPr>
          <w:rFonts w:ascii="Arial" w:hAnsi="Arial" w:cs="Arial"/>
        </w:rPr>
      </w:pPr>
    </w:p>
    <w:p w14:paraId="0BFEB923" w14:textId="77777777" w:rsidR="00A02C90" w:rsidRPr="00CD0090" w:rsidRDefault="00A02C90" w:rsidP="00431B31">
      <w:pPr>
        <w:pStyle w:val="BodyText"/>
        <w:spacing w:before="184"/>
        <w:ind w:right="3"/>
        <w:rPr>
          <w:rFonts w:ascii="Arial" w:hAnsi="Arial" w:cs="Arial"/>
        </w:rPr>
      </w:pPr>
    </w:p>
    <w:p w14:paraId="46111A61" w14:textId="05D96F84" w:rsidR="00A02C90" w:rsidRPr="00CD0090" w:rsidRDefault="00A02C90" w:rsidP="00431B31">
      <w:pPr>
        <w:pStyle w:val="BodyText"/>
        <w:tabs>
          <w:tab w:val="left" w:pos="6521"/>
        </w:tabs>
        <w:ind w:right="3"/>
        <w:rPr>
          <w:rFonts w:ascii="Arial" w:hAnsi="Arial" w:cs="Arial"/>
        </w:rPr>
      </w:pPr>
      <w:r w:rsidRPr="00CD0090">
        <w:rPr>
          <w:rFonts w:ascii="Arial" w:hAnsi="Arial" w:cs="Arial"/>
          <w:spacing w:val="-2"/>
        </w:rPr>
        <w:t>Place:</w:t>
      </w:r>
      <w:r w:rsidRPr="00CD0090">
        <w:rPr>
          <w:rFonts w:ascii="Arial" w:hAnsi="Arial" w:cs="Arial"/>
        </w:rPr>
        <w:tab/>
        <w:t>Signature</w:t>
      </w:r>
      <w:r w:rsidRPr="00CD0090">
        <w:rPr>
          <w:rFonts w:ascii="Arial" w:hAnsi="Arial" w:cs="Arial"/>
          <w:spacing w:val="-6"/>
        </w:rPr>
        <w:t xml:space="preserve"> </w:t>
      </w:r>
      <w:r w:rsidRPr="00CD0090">
        <w:rPr>
          <w:rFonts w:ascii="Arial" w:hAnsi="Arial" w:cs="Arial"/>
        </w:rPr>
        <w:t>of</w:t>
      </w:r>
      <w:r w:rsidRPr="00CD0090">
        <w:rPr>
          <w:rFonts w:ascii="Arial" w:hAnsi="Arial" w:cs="Arial"/>
          <w:spacing w:val="-3"/>
        </w:rPr>
        <w:t xml:space="preserve"> </w:t>
      </w:r>
      <w:r w:rsidRPr="00CD0090">
        <w:rPr>
          <w:rFonts w:ascii="Arial" w:hAnsi="Arial" w:cs="Arial"/>
        </w:rPr>
        <w:t>the</w:t>
      </w:r>
      <w:r w:rsidRPr="00CD0090">
        <w:rPr>
          <w:rFonts w:ascii="Arial" w:hAnsi="Arial" w:cs="Arial"/>
          <w:spacing w:val="-1"/>
        </w:rPr>
        <w:t xml:space="preserve"> </w:t>
      </w:r>
      <w:r w:rsidRPr="00CD0090">
        <w:rPr>
          <w:rFonts w:ascii="Arial" w:hAnsi="Arial" w:cs="Arial"/>
          <w:spacing w:val="-2"/>
        </w:rPr>
        <w:t>declarant</w:t>
      </w:r>
    </w:p>
    <w:p w14:paraId="192DCA97" w14:textId="31A931DF" w:rsidR="00A02C90" w:rsidRPr="00CD0090" w:rsidRDefault="00A02C90" w:rsidP="00431B31">
      <w:pPr>
        <w:pStyle w:val="BodyText"/>
        <w:tabs>
          <w:tab w:val="left" w:pos="6519"/>
        </w:tabs>
        <w:spacing w:before="38"/>
        <w:ind w:right="3"/>
        <w:rPr>
          <w:rFonts w:ascii="Arial" w:hAnsi="Arial" w:cs="Arial"/>
        </w:rPr>
      </w:pPr>
      <w:r w:rsidRPr="00CD0090">
        <w:rPr>
          <w:rFonts w:ascii="Arial" w:hAnsi="Arial" w:cs="Arial"/>
          <w:spacing w:val="-2"/>
        </w:rPr>
        <w:t>Date:</w:t>
      </w:r>
      <w:r w:rsidR="00684300">
        <w:rPr>
          <w:rFonts w:ascii="Arial" w:hAnsi="Arial" w:cs="Arial"/>
        </w:rPr>
        <w:tab/>
      </w:r>
      <w:r w:rsidRPr="00CD0090">
        <w:rPr>
          <w:rFonts w:ascii="Arial" w:hAnsi="Arial" w:cs="Arial"/>
          <w:spacing w:val="-2"/>
        </w:rPr>
        <w:t>Name:</w:t>
      </w:r>
    </w:p>
    <w:p w14:paraId="0CC1C40C" w14:textId="61BAF65D" w:rsidR="00A02C90" w:rsidRDefault="00A02C90" w:rsidP="00431B31">
      <w:pPr>
        <w:pStyle w:val="BodyText"/>
        <w:spacing w:before="39"/>
        <w:ind w:left="6521" w:right="3"/>
        <w:rPr>
          <w:rFonts w:ascii="Arial" w:hAnsi="Arial" w:cs="Arial"/>
          <w:spacing w:val="-2"/>
        </w:rPr>
      </w:pPr>
      <w:r w:rsidRPr="00CD0090">
        <w:rPr>
          <w:rFonts w:ascii="Arial" w:hAnsi="Arial" w:cs="Arial"/>
          <w:spacing w:val="-2"/>
        </w:rPr>
        <w:t>Designation:</w:t>
      </w:r>
    </w:p>
    <w:p w14:paraId="2714D63E" w14:textId="77777777" w:rsidR="00161F22" w:rsidRDefault="00161F22" w:rsidP="00431B31">
      <w:pPr>
        <w:pStyle w:val="BodyText"/>
        <w:spacing w:before="39"/>
        <w:ind w:right="3"/>
        <w:rPr>
          <w:rFonts w:ascii="Arial" w:hAnsi="Arial" w:cs="Arial"/>
          <w:spacing w:val="-2"/>
        </w:rPr>
      </w:pPr>
    </w:p>
    <w:p w14:paraId="7013E342" w14:textId="77777777" w:rsidR="00161F22" w:rsidRDefault="00161F22" w:rsidP="00431B31">
      <w:pPr>
        <w:pStyle w:val="BodyText"/>
        <w:spacing w:before="39"/>
        <w:ind w:right="3"/>
        <w:rPr>
          <w:rFonts w:ascii="Arial" w:hAnsi="Arial" w:cs="Arial"/>
          <w:spacing w:val="-2"/>
        </w:rPr>
      </w:pPr>
    </w:p>
    <w:p w14:paraId="2ABF9B31" w14:textId="05722A92" w:rsidR="00161F22" w:rsidRPr="00161F22" w:rsidRDefault="00161F22" w:rsidP="00431B31">
      <w:pPr>
        <w:pStyle w:val="BodyText"/>
        <w:spacing w:before="39"/>
        <w:ind w:right="3"/>
        <w:rPr>
          <w:rFonts w:ascii="Arial" w:hAnsi="Arial" w:cs="Arial"/>
        </w:rPr>
      </w:pPr>
      <w:r w:rsidRPr="00161F22">
        <w:rPr>
          <w:rFonts w:ascii="Arial" w:hAnsi="Arial" w:cs="Arial"/>
        </w:rPr>
        <w:t>[To be signed by a person competent to sign the return of income as provided in section 265 of the Income</w:t>
      </w:r>
      <w:r>
        <w:rPr>
          <w:rFonts w:ascii="Arial" w:hAnsi="Arial" w:cs="Arial"/>
        </w:rPr>
        <w:t xml:space="preserve"> </w:t>
      </w:r>
      <w:r w:rsidRPr="00161F22">
        <w:rPr>
          <w:rFonts w:ascii="Arial" w:hAnsi="Arial" w:cs="Arial"/>
        </w:rPr>
        <w:t>tax</w:t>
      </w:r>
    </w:p>
    <w:p w14:paraId="13B1678B" w14:textId="77777777" w:rsidR="00161F22" w:rsidRDefault="00161F22" w:rsidP="00431B31">
      <w:pPr>
        <w:pStyle w:val="BodyText"/>
        <w:spacing w:before="39"/>
        <w:ind w:right="3"/>
        <w:rPr>
          <w:rFonts w:ascii="Arial" w:hAnsi="Arial" w:cs="Arial"/>
        </w:rPr>
      </w:pPr>
      <w:r w:rsidRPr="00161F22">
        <w:rPr>
          <w:rFonts w:ascii="Arial" w:hAnsi="Arial" w:cs="Arial"/>
        </w:rPr>
        <w:t>Act, 2025 (30 of 2025)].</w:t>
      </w:r>
    </w:p>
    <w:p w14:paraId="6405D735" w14:textId="77777777" w:rsidR="00161F22" w:rsidRPr="00161F22" w:rsidRDefault="00161F22" w:rsidP="00431B31">
      <w:pPr>
        <w:pStyle w:val="BodyText"/>
        <w:spacing w:before="39"/>
        <w:ind w:right="3"/>
        <w:rPr>
          <w:rFonts w:ascii="Arial" w:hAnsi="Arial" w:cs="Arial"/>
        </w:rPr>
      </w:pPr>
    </w:p>
    <w:p w14:paraId="17DDF094" w14:textId="04E48486" w:rsidR="00161F22" w:rsidRDefault="00161F22" w:rsidP="00431B31">
      <w:pPr>
        <w:pStyle w:val="BodyText"/>
        <w:spacing w:before="39"/>
        <w:ind w:right="3"/>
        <w:rPr>
          <w:rFonts w:ascii="Arial" w:hAnsi="Arial" w:cs="Arial"/>
        </w:rPr>
      </w:pPr>
      <w:r w:rsidRPr="00161F22">
        <w:rPr>
          <w:rFonts w:ascii="Arial" w:hAnsi="Arial" w:cs="Arial"/>
        </w:rPr>
        <w:t>Note</w:t>
      </w:r>
      <w:r w:rsidR="005E25A6">
        <w:rPr>
          <w:rFonts w:ascii="Arial" w:hAnsi="Arial" w:cs="Arial"/>
        </w:rPr>
        <w:t xml:space="preserve"> </w:t>
      </w:r>
      <w:r w:rsidRPr="00161F22">
        <w:rPr>
          <w:rFonts w:ascii="Arial" w:hAnsi="Arial" w:cs="Arial"/>
        </w:rPr>
        <w:t>-1. The name shall be provided in full.</w:t>
      </w:r>
    </w:p>
    <w:p w14:paraId="5FB5F5C7" w14:textId="77777777" w:rsidR="00161F22" w:rsidRPr="00161F22" w:rsidRDefault="00161F22" w:rsidP="00431B31">
      <w:pPr>
        <w:pStyle w:val="BodyText"/>
        <w:spacing w:before="39"/>
        <w:ind w:right="3"/>
        <w:rPr>
          <w:rFonts w:ascii="Arial" w:hAnsi="Arial" w:cs="Arial"/>
        </w:rPr>
      </w:pPr>
    </w:p>
    <w:p w14:paraId="4B73EAE0" w14:textId="42178EBD" w:rsidR="00161F22" w:rsidRDefault="00161F22" w:rsidP="00431B31">
      <w:pPr>
        <w:pStyle w:val="BodyText"/>
        <w:spacing w:before="39"/>
        <w:ind w:right="3"/>
        <w:rPr>
          <w:rFonts w:ascii="Arial" w:hAnsi="Arial" w:cs="Arial"/>
        </w:rPr>
      </w:pPr>
      <w:r w:rsidRPr="00161F22">
        <w:rPr>
          <w:rFonts w:ascii="Arial" w:hAnsi="Arial" w:cs="Arial"/>
        </w:rPr>
        <w:t>Note</w:t>
      </w:r>
      <w:r w:rsidR="005E25A6">
        <w:rPr>
          <w:rFonts w:ascii="Arial" w:hAnsi="Arial" w:cs="Arial"/>
        </w:rPr>
        <w:t xml:space="preserve"> </w:t>
      </w:r>
      <w:r w:rsidRPr="00161F22">
        <w:rPr>
          <w:rFonts w:ascii="Arial" w:hAnsi="Arial" w:cs="Arial"/>
        </w:rPr>
        <w:t>-2. The address shall contain (i) Country/Region, (ii) Flat/Door/Building, (iii) Road/Street/Block/Sector, (iv) PIN/ZIP Code, (v) Post Office, (vi) Area/locality, (vii) District, (viii) State</w:t>
      </w:r>
    </w:p>
    <w:p w14:paraId="14CFBB84" w14:textId="77777777" w:rsidR="00161F22" w:rsidRPr="00161F22" w:rsidRDefault="00161F22" w:rsidP="00431B31">
      <w:pPr>
        <w:pStyle w:val="BodyText"/>
        <w:spacing w:before="39"/>
        <w:ind w:right="3"/>
        <w:rPr>
          <w:rFonts w:ascii="Arial" w:hAnsi="Arial" w:cs="Arial"/>
        </w:rPr>
      </w:pPr>
    </w:p>
    <w:p w14:paraId="35982C18" w14:textId="77777777" w:rsidR="00C437BB" w:rsidRPr="00A02C90" w:rsidRDefault="00C437BB" w:rsidP="00431B31">
      <w:pPr>
        <w:pStyle w:val="BodyText"/>
        <w:spacing w:before="154"/>
        <w:ind w:right="3"/>
        <w:rPr>
          <w:rFonts w:ascii="Arial" w:hAnsi="Arial" w:cs="Arial"/>
        </w:rPr>
      </w:pPr>
    </w:p>
    <w:sectPr w:rsidR="00C437BB" w:rsidRPr="00A02C90">
      <w:headerReference w:type="even" r:id="rId8"/>
      <w:headerReference w:type="default" r:id="rId9"/>
      <w:pgSz w:w="11910" w:h="16840"/>
      <w:pgMar w:top="1100" w:right="992" w:bottom="280" w:left="992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10868" w14:textId="77777777" w:rsidR="00FC65E1" w:rsidRDefault="00FC65E1">
      <w:r>
        <w:separator/>
      </w:r>
    </w:p>
  </w:endnote>
  <w:endnote w:type="continuationSeparator" w:id="0">
    <w:p w14:paraId="18E7350E" w14:textId="77777777" w:rsidR="00FC65E1" w:rsidRDefault="00FC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sa">
    <w:altName w:val="Times New Roman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1570" w14:textId="77777777" w:rsidR="00FC65E1" w:rsidRDefault="00FC65E1">
      <w:r>
        <w:separator/>
      </w:r>
    </w:p>
  </w:footnote>
  <w:footnote w:type="continuationSeparator" w:id="0">
    <w:p w14:paraId="26770A84" w14:textId="77777777" w:rsidR="00FC65E1" w:rsidRDefault="00FC6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BB8C" w14:textId="5C4980C4" w:rsidR="00C437BB" w:rsidRDefault="00C437BB">
    <w:pPr>
      <w:pStyle w:val="BodyText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4181" w14:textId="77777777" w:rsidR="004C4AD4" w:rsidRPr="002B66A5" w:rsidRDefault="004C4AD4" w:rsidP="004C4AD4">
    <w:pPr>
      <w:pBdr>
        <w:top w:val="nil"/>
        <w:left w:val="nil"/>
        <w:bottom w:val="nil"/>
        <w:right w:val="nil"/>
        <w:between w:val="nil"/>
      </w:pBdr>
      <w:tabs>
        <w:tab w:val="left" w:pos="360"/>
      </w:tabs>
      <w:ind w:left="360"/>
      <w:jc w:val="center"/>
      <w:rPr>
        <w:rFonts w:ascii="Georgia" w:eastAsia="Rasa" w:hAnsi="Georgia" w:cs="Rasa"/>
        <w:b/>
        <w:i/>
        <w:sz w:val="20"/>
        <w:szCs w:val="20"/>
      </w:rPr>
    </w:pPr>
    <w:r w:rsidRPr="002B66A5">
      <w:rPr>
        <w:rFonts w:ascii="Georgia" w:hAnsi="Georgia"/>
        <w:i/>
        <w:sz w:val="20"/>
        <w:szCs w:val="20"/>
      </w:rPr>
      <w:t>[To be provided on Shareholder’s Letter head]</w:t>
    </w:r>
  </w:p>
  <w:p w14:paraId="4ABAD70C" w14:textId="77777777" w:rsidR="00C437BB" w:rsidRDefault="00C437BB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1860"/>
    <w:multiLevelType w:val="hybridMultilevel"/>
    <w:tmpl w:val="A0A8EEEA"/>
    <w:lvl w:ilvl="0" w:tplc="2892B17A">
      <w:start w:val="1"/>
      <w:numFmt w:val="lowerLetter"/>
      <w:lvlText w:val="(%1)"/>
      <w:lvlJc w:val="left"/>
      <w:pPr>
        <w:ind w:left="798" w:hanging="5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 w:tplc="2280D13C">
      <w:numFmt w:val="bullet"/>
      <w:lvlText w:val="•"/>
      <w:lvlJc w:val="left"/>
      <w:pPr>
        <w:ind w:left="1279" w:hanging="569"/>
      </w:pPr>
      <w:rPr>
        <w:rFonts w:hint="default"/>
        <w:lang w:val="en-US" w:eastAsia="en-US" w:bidi="ar-SA"/>
      </w:rPr>
    </w:lvl>
    <w:lvl w:ilvl="2" w:tplc="8A5EBA4E">
      <w:numFmt w:val="bullet"/>
      <w:lvlText w:val="•"/>
      <w:lvlJc w:val="left"/>
      <w:pPr>
        <w:ind w:left="1758" w:hanging="569"/>
      </w:pPr>
      <w:rPr>
        <w:rFonts w:hint="default"/>
        <w:lang w:val="en-US" w:eastAsia="en-US" w:bidi="ar-SA"/>
      </w:rPr>
    </w:lvl>
    <w:lvl w:ilvl="3" w:tplc="B8E266D8">
      <w:numFmt w:val="bullet"/>
      <w:lvlText w:val="•"/>
      <w:lvlJc w:val="left"/>
      <w:pPr>
        <w:ind w:left="2237" w:hanging="569"/>
      </w:pPr>
      <w:rPr>
        <w:rFonts w:hint="default"/>
        <w:lang w:val="en-US" w:eastAsia="en-US" w:bidi="ar-SA"/>
      </w:rPr>
    </w:lvl>
    <w:lvl w:ilvl="4" w:tplc="DB9C9192">
      <w:numFmt w:val="bullet"/>
      <w:lvlText w:val="•"/>
      <w:lvlJc w:val="left"/>
      <w:pPr>
        <w:ind w:left="2716" w:hanging="569"/>
      </w:pPr>
      <w:rPr>
        <w:rFonts w:hint="default"/>
        <w:lang w:val="en-US" w:eastAsia="en-US" w:bidi="ar-SA"/>
      </w:rPr>
    </w:lvl>
    <w:lvl w:ilvl="5" w:tplc="164E2FBA">
      <w:numFmt w:val="bullet"/>
      <w:lvlText w:val="•"/>
      <w:lvlJc w:val="left"/>
      <w:pPr>
        <w:ind w:left="3195" w:hanging="569"/>
      </w:pPr>
      <w:rPr>
        <w:rFonts w:hint="default"/>
        <w:lang w:val="en-US" w:eastAsia="en-US" w:bidi="ar-SA"/>
      </w:rPr>
    </w:lvl>
    <w:lvl w:ilvl="6" w:tplc="58BA4670">
      <w:numFmt w:val="bullet"/>
      <w:lvlText w:val="•"/>
      <w:lvlJc w:val="left"/>
      <w:pPr>
        <w:ind w:left="3674" w:hanging="569"/>
      </w:pPr>
      <w:rPr>
        <w:rFonts w:hint="default"/>
        <w:lang w:val="en-US" w:eastAsia="en-US" w:bidi="ar-SA"/>
      </w:rPr>
    </w:lvl>
    <w:lvl w:ilvl="7" w:tplc="92460F0C">
      <w:numFmt w:val="bullet"/>
      <w:lvlText w:val="•"/>
      <w:lvlJc w:val="left"/>
      <w:pPr>
        <w:ind w:left="4153" w:hanging="569"/>
      </w:pPr>
      <w:rPr>
        <w:rFonts w:hint="default"/>
        <w:lang w:val="en-US" w:eastAsia="en-US" w:bidi="ar-SA"/>
      </w:rPr>
    </w:lvl>
    <w:lvl w:ilvl="8" w:tplc="BE9CEDDE">
      <w:numFmt w:val="bullet"/>
      <w:lvlText w:val="•"/>
      <w:lvlJc w:val="left"/>
      <w:pPr>
        <w:ind w:left="4632" w:hanging="569"/>
      </w:pPr>
      <w:rPr>
        <w:rFonts w:hint="default"/>
        <w:lang w:val="en-US" w:eastAsia="en-US" w:bidi="ar-SA"/>
      </w:rPr>
    </w:lvl>
  </w:abstractNum>
  <w:abstractNum w:abstractNumId="1" w15:restartNumberingAfterBreak="0">
    <w:nsid w:val="1AD93C3E"/>
    <w:multiLevelType w:val="hybridMultilevel"/>
    <w:tmpl w:val="C16CF926"/>
    <w:lvl w:ilvl="0" w:tplc="E196C8FC">
      <w:start w:val="1"/>
      <w:numFmt w:val="decimal"/>
      <w:lvlText w:val="(%1)"/>
      <w:lvlJc w:val="left"/>
      <w:pPr>
        <w:ind w:left="978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65811E8">
      <w:numFmt w:val="bullet"/>
      <w:lvlText w:val="•"/>
      <w:lvlJc w:val="left"/>
      <w:pPr>
        <w:ind w:left="1874" w:hanging="771"/>
      </w:pPr>
      <w:rPr>
        <w:rFonts w:hint="default"/>
        <w:lang w:val="en-US" w:eastAsia="en-US" w:bidi="ar-SA"/>
      </w:rPr>
    </w:lvl>
    <w:lvl w:ilvl="2" w:tplc="6854EF9A">
      <w:numFmt w:val="bullet"/>
      <w:lvlText w:val="•"/>
      <w:lvlJc w:val="left"/>
      <w:pPr>
        <w:ind w:left="2768" w:hanging="771"/>
      </w:pPr>
      <w:rPr>
        <w:rFonts w:hint="default"/>
        <w:lang w:val="en-US" w:eastAsia="en-US" w:bidi="ar-SA"/>
      </w:rPr>
    </w:lvl>
    <w:lvl w:ilvl="3" w:tplc="85EAE002">
      <w:numFmt w:val="bullet"/>
      <w:lvlText w:val="•"/>
      <w:lvlJc w:val="left"/>
      <w:pPr>
        <w:ind w:left="3663" w:hanging="771"/>
      </w:pPr>
      <w:rPr>
        <w:rFonts w:hint="default"/>
        <w:lang w:val="en-US" w:eastAsia="en-US" w:bidi="ar-SA"/>
      </w:rPr>
    </w:lvl>
    <w:lvl w:ilvl="4" w:tplc="660E895E">
      <w:numFmt w:val="bullet"/>
      <w:lvlText w:val="•"/>
      <w:lvlJc w:val="left"/>
      <w:pPr>
        <w:ind w:left="4557" w:hanging="771"/>
      </w:pPr>
      <w:rPr>
        <w:rFonts w:hint="default"/>
        <w:lang w:val="en-US" w:eastAsia="en-US" w:bidi="ar-SA"/>
      </w:rPr>
    </w:lvl>
    <w:lvl w:ilvl="5" w:tplc="5A2EF0C4">
      <w:numFmt w:val="bullet"/>
      <w:lvlText w:val="•"/>
      <w:lvlJc w:val="left"/>
      <w:pPr>
        <w:ind w:left="5452" w:hanging="771"/>
      </w:pPr>
      <w:rPr>
        <w:rFonts w:hint="default"/>
        <w:lang w:val="en-US" w:eastAsia="en-US" w:bidi="ar-SA"/>
      </w:rPr>
    </w:lvl>
    <w:lvl w:ilvl="6" w:tplc="262EF48E">
      <w:numFmt w:val="bullet"/>
      <w:lvlText w:val="•"/>
      <w:lvlJc w:val="left"/>
      <w:pPr>
        <w:ind w:left="6346" w:hanging="771"/>
      </w:pPr>
      <w:rPr>
        <w:rFonts w:hint="default"/>
        <w:lang w:val="en-US" w:eastAsia="en-US" w:bidi="ar-SA"/>
      </w:rPr>
    </w:lvl>
    <w:lvl w:ilvl="7" w:tplc="8BB03FCC">
      <w:numFmt w:val="bullet"/>
      <w:lvlText w:val="•"/>
      <w:lvlJc w:val="left"/>
      <w:pPr>
        <w:ind w:left="7241" w:hanging="771"/>
      </w:pPr>
      <w:rPr>
        <w:rFonts w:hint="default"/>
        <w:lang w:val="en-US" w:eastAsia="en-US" w:bidi="ar-SA"/>
      </w:rPr>
    </w:lvl>
    <w:lvl w:ilvl="8" w:tplc="CF6C05B8">
      <w:numFmt w:val="bullet"/>
      <w:lvlText w:val="•"/>
      <w:lvlJc w:val="left"/>
      <w:pPr>
        <w:ind w:left="8135" w:hanging="771"/>
      </w:pPr>
      <w:rPr>
        <w:rFonts w:hint="default"/>
        <w:lang w:val="en-US" w:eastAsia="en-US" w:bidi="ar-SA"/>
      </w:rPr>
    </w:lvl>
  </w:abstractNum>
  <w:abstractNum w:abstractNumId="2" w15:restartNumberingAfterBreak="0">
    <w:nsid w:val="1BCD330D"/>
    <w:multiLevelType w:val="multilevel"/>
    <w:tmpl w:val="E31A0B7A"/>
    <w:lvl w:ilvl="0">
      <w:start w:val="2"/>
      <w:numFmt w:val="decimal"/>
      <w:lvlText w:val="%1."/>
      <w:lvlJc w:val="left"/>
      <w:pPr>
        <w:ind w:left="459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8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600" w:hanging="35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41" w:hanging="35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81" w:hanging="3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22" w:hanging="3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62" w:hanging="3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3" w:hanging="3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43" w:hanging="350"/>
      </w:pPr>
      <w:rPr>
        <w:rFonts w:hint="default"/>
        <w:lang w:val="en-US" w:eastAsia="en-US" w:bidi="ar-SA"/>
      </w:rPr>
    </w:lvl>
  </w:abstractNum>
  <w:abstractNum w:abstractNumId="3" w15:restartNumberingAfterBreak="0">
    <w:nsid w:val="6B3B04ED"/>
    <w:multiLevelType w:val="hybridMultilevel"/>
    <w:tmpl w:val="2F064BFA"/>
    <w:lvl w:ilvl="0" w:tplc="27CC4488">
      <w:start w:val="1"/>
      <w:numFmt w:val="lowerLetter"/>
      <w:lvlText w:val="(%1)"/>
      <w:lvlJc w:val="left"/>
      <w:pPr>
        <w:ind w:left="9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BD0B54C">
      <w:start w:val="1"/>
      <w:numFmt w:val="lowerRoman"/>
      <w:lvlText w:val="(%2)"/>
      <w:lvlJc w:val="left"/>
      <w:pPr>
        <w:ind w:left="20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116F7A6">
      <w:numFmt w:val="bullet"/>
      <w:lvlText w:val="•"/>
      <w:lvlJc w:val="left"/>
      <w:pPr>
        <w:ind w:left="1920" w:hanging="720"/>
      </w:pPr>
      <w:rPr>
        <w:rFonts w:hint="default"/>
        <w:lang w:val="en-US" w:eastAsia="en-US" w:bidi="ar-SA"/>
      </w:rPr>
    </w:lvl>
    <w:lvl w:ilvl="3" w:tplc="2BC81E26">
      <w:numFmt w:val="bullet"/>
      <w:lvlText w:val="•"/>
      <w:lvlJc w:val="left"/>
      <w:pPr>
        <w:ind w:left="2921" w:hanging="720"/>
      </w:pPr>
      <w:rPr>
        <w:rFonts w:hint="default"/>
        <w:lang w:val="en-US" w:eastAsia="en-US" w:bidi="ar-SA"/>
      </w:rPr>
    </w:lvl>
    <w:lvl w:ilvl="4" w:tplc="E0628EFE">
      <w:numFmt w:val="bullet"/>
      <w:lvlText w:val="•"/>
      <w:lvlJc w:val="left"/>
      <w:pPr>
        <w:ind w:left="3921" w:hanging="720"/>
      </w:pPr>
      <w:rPr>
        <w:rFonts w:hint="default"/>
        <w:lang w:val="en-US" w:eastAsia="en-US" w:bidi="ar-SA"/>
      </w:rPr>
    </w:lvl>
    <w:lvl w:ilvl="5" w:tplc="1E5E5DB6">
      <w:numFmt w:val="bullet"/>
      <w:lvlText w:val="•"/>
      <w:lvlJc w:val="left"/>
      <w:pPr>
        <w:ind w:left="4922" w:hanging="720"/>
      </w:pPr>
      <w:rPr>
        <w:rFonts w:hint="default"/>
        <w:lang w:val="en-US" w:eastAsia="en-US" w:bidi="ar-SA"/>
      </w:rPr>
    </w:lvl>
    <w:lvl w:ilvl="6" w:tplc="774ACCFC">
      <w:numFmt w:val="bullet"/>
      <w:lvlText w:val="•"/>
      <w:lvlJc w:val="left"/>
      <w:pPr>
        <w:ind w:left="5922" w:hanging="720"/>
      </w:pPr>
      <w:rPr>
        <w:rFonts w:hint="default"/>
        <w:lang w:val="en-US" w:eastAsia="en-US" w:bidi="ar-SA"/>
      </w:rPr>
    </w:lvl>
    <w:lvl w:ilvl="7" w:tplc="818EACC0">
      <w:numFmt w:val="bullet"/>
      <w:lvlText w:val="•"/>
      <w:lvlJc w:val="left"/>
      <w:pPr>
        <w:ind w:left="6923" w:hanging="720"/>
      </w:pPr>
      <w:rPr>
        <w:rFonts w:hint="default"/>
        <w:lang w:val="en-US" w:eastAsia="en-US" w:bidi="ar-SA"/>
      </w:rPr>
    </w:lvl>
    <w:lvl w:ilvl="8" w:tplc="DD12867C">
      <w:numFmt w:val="bullet"/>
      <w:lvlText w:val="•"/>
      <w:lvlJc w:val="left"/>
      <w:pPr>
        <w:ind w:left="7923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74884CFE"/>
    <w:multiLevelType w:val="hybridMultilevel"/>
    <w:tmpl w:val="ECB6AF1C"/>
    <w:lvl w:ilvl="0" w:tplc="4484D048">
      <w:start w:val="1"/>
      <w:numFmt w:val="lowerLetter"/>
      <w:lvlText w:val="(%1)"/>
      <w:lvlJc w:val="left"/>
      <w:pPr>
        <w:ind w:left="208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E5CFB64">
      <w:numFmt w:val="bullet"/>
      <w:lvlText w:val="•"/>
      <w:lvlJc w:val="left"/>
      <w:pPr>
        <w:ind w:left="1172" w:hanging="278"/>
      </w:pPr>
      <w:rPr>
        <w:rFonts w:hint="default"/>
        <w:lang w:val="en-US" w:eastAsia="en-US" w:bidi="ar-SA"/>
      </w:rPr>
    </w:lvl>
    <w:lvl w:ilvl="2" w:tplc="C06212CC">
      <w:numFmt w:val="bullet"/>
      <w:lvlText w:val="•"/>
      <w:lvlJc w:val="left"/>
      <w:pPr>
        <w:ind w:left="2144" w:hanging="278"/>
      </w:pPr>
      <w:rPr>
        <w:rFonts w:hint="default"/>
        <w:lang w:val="en-US" w:eastAsia="en-US" w:bidi="ar-SA"/>
      </w:rPr>
    </w:lvl>
    <w:lvl w:ilvl="3" w:tplc="71D09CF2">
      <w:numFmt w:val="bullet"/>
      <w:lvlText w:val="•"/>
      <w:lvlJc w:val="left"/>
      <w:pPr>
        <w:ind w:left="3117" w:hanging="278"/>
      </w:pPr>
      <w:rPr>
        <w:rFonts w:hint="default"/>
        <w:lang w:val="en-US" w:eastAsia="en-US" w:bidi="ar-SA"/>
      </w:rPr>
    </w:lvl>
    <w:lvl w:ilvl="4" w:tplc="763A2600">
      <w:numFmt w:val="bullet"/>
      <w:lvlText w:val="•"/>
      <w:lvlJc w:val="left"/>
      <w:pPr>
        <w:ind w:left="4089" w:hanging="278"/>
      </w:pPr>
      <w:rPr>
        <w:rFonts w:hint="default"/>
        <w:lang w:val="en-US" w:eastAsia="en-US" w:bidi="ar-SA"/>
      </w:rPr>
    </w:lvl>
    <w:lvl w:ilvl="5" w:tplc="2BAA8762">
      <w:numFmt w:val="bullet"/>
      <w:lvlText w:val="•"/>
      <w:lvlJc w:val="left"/>
      <w:pPr>
        <w:ind w:left="5062" w:hanging="278"/>
      </w:pPr>
      <w:rPr>
        <w:rFonts w:hint="default"/>
        <w:lang w:val="en-US" w:eastAsia="en-US" w:bidi="ar-SA"/>
      </w:rPr>
    </w:lvl>
    <w:lvl w:ilvl="6" w:tplc="65C49EC8">
      <w:numFmt w:val="bullet"/>
      <w:lvlText w:val="•"/>
      <w:lvlJc w:val="left"/>
      <w:pPr>
        <w:ind w:left="6034" w:hanging="278"/>
      </w:pPr>
      <w:rPr>
        <w:rFonts w:hint="default"/>
        <w:lang w:val="en-US" w:eastAsia="en-US" w:bidi="ar-SA"/>
      </w:rPr>
    </w:lvl>
    <w:lvl w:ilvl="7" w:tplc="C934557A">
      <w:numFmt w:val="bullet"/>
      <w:lvlText w:val="•"/>
      <w:lvlJc w:val="left"/>
      <w:pPr>
        <w:ind w:left="7007" w:hanging="278"/>
      </w:pPr>
      <w:rPr>
        <w:rFonts w:hint="default"/>
        <w:lang w:val="en-US" w:eastAsia="en-US" w:bidi="ar-SA"/>
      </w:rPr>
    </w:lvl>
    <w:lvl w:ilvl="8" w:tplc="79C03D1E">
      <w:numFmt w:val="bullet"/>
      <w:lvlText w:val="•"/>
      <w:lvlJc w:val="left"/>
      <w:pPr>
        <w:ind w:left="7979" w:hanging="27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37BB"/>
    <w:rsid w:val="00161F22"/>
    <w:rsid w:val="001C2843"/>
    <w:rsid w:val="00221C5D"/>
    <w:rsid w:val="00244E3E"/>
    <w:rsid w:val="00380C79"/>
    <w:rsid w:val="00431B31"/>
    <w:rsid w:val="004806C0"/>
    <w:rsid w:val="004C4AD4"/>
    <w:rsid w:val="005E25A6"/>
    <w:rsid w:val="00684300"/>
    <w:rsid w:val="007A0D36"/>
    <w:rsid w:val="00830F2C"/>
    <w:rsid w:val="008B30EA"/>
    <w:rsid w:val="00A02C90"/>
    <w:rsid w:val="00A62C62"/>
    <w:rsid w:val="00B51B9B"/>
    <w:rsid w:val="00BC4092"/>
    <w:rsid w:val="00BD13C9"/>
    <w:rsid w:val="00C437BB"/>
    <w:rsid w:val="00CD0090"/>
    <w:rsid w:val="00CE0DED"/>
    <w:rsid w:val="00D01227"/>
    <w:rsid w:val="00DE6A11"/>
    <w:rsid w:val="00EE763B"/>
    <w:rsid w:val="00F27144"/>
    <w:rsid w:val="00FC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E34F1"/>
  <w15:docId w15:val="{8BD5BA14-ABE6-40CD-9E07-111DA3B6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2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C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0"/>
      <w:ind w:left="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0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5" w:lineRule="exact"/>
      <w:ind w:left="107"/>
    </w:pPr>
  </w:style>
  <w:style w:type="paragraph" w:styleId="Footer">
    <w:name w:val="footer"/>
    <w:basedOn w:val="Normal"/>
    <w:link w:val="FooterChar"/>
    <w:uiPriority w:val="99"/>
    <w:unhideWhenUsed/>
    <w:rsid w:val="00830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F2C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30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F2C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8B30EA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C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C937-100F-4147-BE36-3CEF39611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Rucha Upadhye</cp:lastModifiedBy>
  <cp:revision>17</cp:revision>
  <dcterms:created xsi:type="dcterms:W3CDTF">2025-06-30T09:20:00Z</dcterms:created>
  <dcterms:modified xsi:type="dcterms:W3CDTF">2026-07-15T10:46:00Z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HP Scan</vt:lpwstr>
  </property>
  <property fmtid="{D5CDD505-2E9C-101B-9397-08002B2CF9AE}" pid="4" name="LastSaved">
    <vt:filetime>2025-06-30T00:00:00Z</vt:filetime>
  </property>
  <property fmtid="{D5CDD505-2E9C-101B-9397-08002B2CF9AE}" pid="5" name="Producer">
    <vt:lpwstr>3-Heights(TM) PDF Security Shell 4.8.25.2 (http://www.pdf-tools.com)</vt:lpwstr>
  </property>
</Properties>
</file>